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方正小标宋简体" w:hAnsi="方正小标宋简体" w:eastAsia="方正小标宋简体" w:cs="方正小标宋简体"/>
          <w:sz w:val="44"/>
          <w:szCs w:val="44"/>
        </w:rPr>
      </w:pPr>
      <w:bookmarkStart w:id="0" w:name="_Toc3582"/>
      <w:r>
        <w:rPr>
          <w:rFonts w:hint="eastAsia" w:ascii="方正小标宋简体" w:hAnsi="方正小标宋简体" w:eastAsia="方正小标宋简体" w:cs="方正小标宋简体"/>
          <w:sz w:val="44"/>
          <w:szCs w:val="44"/>
        </w:rPr>
        <w:t>无人机操控与维护专业</w:t>
      </w:r>
      <w:bookmarkEnd w:id="0"/>
    </w:p>
    <w:p>
      <w:pPr>
        <w:jc w:val="center"/>
        <w:outlineLvl w:val="0"/>
        <w:rPr>
          <w:rFonts w:ascii="方正小标宋简体" w:hAnsi="方正小标宋简体" w:eastAsia="方正小标宋简体" w:cs="方正小标宋简体"/>
          <w:sz w:val="44"/>
          <w:szCs w:val="44"/>
        </w:rPr>
      </w:pPr>
      <w:bookmarkStart w:id="1" w:name="_Toc25801"/>
      <w:r>
        <w:rPr>
          <w:rFonts w:hint="eastAsia" w:ascii="方正小标宋简体" w:hAnsi="方正小标宋简体" w:eastAsia="方正小标宋简体" w:cs="方正小标宋简体"/>
          <w:sz w:val="44"/>
          <w:szCs w:val="44"/>
        </w:rPr>
        <w:t>人才培养方案</w:t>
      </w:r>
      <w:bookmarkEnd w:id="1"/>
    </w:p>
    <w:p>
      <w:pPr>
        <w:spacing w:line="560" w:lineRule="exact"/>
        <w:jc w:val="center"/>
        <w:rPr>
          <w:rFonts w:ascii="方正小标宋简体" w:hAnsi="方正小标宋简体" w:eastAsia="方正小标宋简体" w:cs="方正小标宋简体"/>
          <w:sz w:val="44"/>
          <w:szCs w:val="44"/>
        </w:rPr>
      </w:pPr>
    </w:p>
    <w:p>
      <w:pPr>
        <w:overflowPunct w:val="0"/>
        <w:spacing w:line="560" w:lineRule="exact"/>
        <w:ind w:firstLine="600" w:firstLineChars="200"/>
        <w:rPr>
          <w:rFonts w:ascii="仿宋" w:hAnsi="仿宋" w:eastAsia="仿宋" w:cs="仿宋"/>
          <w:sz w:val="32"/>
          <w:szCs w:val="32"/>
        </w:rPr>
      </w:pPr>
      <w:r>
        <w:rPr>
          <w:rFonts w:hint="eastAsia" w:ascii="黑体" w:hAnsi="黑体" w:eastAsia="黑体"/>
          <w:sz w:val="30"/>
          <w:szCs w:val="30"/>
        </w:rPr>
        <w:t>一、</w:t>
      </w:r>
      <w:r>
        <w:rPr>
          <w:rFonts w:hint="eastAsia" w:ascii="黑体" w:hAnsi="黑体" w:eastAsia="黑体" w:cs="黑体"/>
          <w:bCs/>
          <w:sz w:val="32"/>
          <w:szCs w:val="32"/>
        </w:rPr>
        <w:t>专业名称及代码</w:t>
      </w:r>
      <w:r>
        <w:rPr>
          <w:rFonts w:hint="eastAsia" w:ascii="仿宋" w:hAnsi="仿宋" w:eastAsia="仿宋" w:cs="仿宋"/>
          <w:sz w:val="32"/>
          <w:szCs w:val="32"/>
        </w:rPr>
        <w:t xml:space="preserve"> </w:t>
      </w:r>
    </w:p>
    <w:p>
      <w:pPr>
        <w:overflowPunct w:val="0"/>
        <w:spacing w:line="560" w:lineRule="exact"/>
        <w:ind w:firstLine="640" w:firstLineChars="200"/>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无人机操控与维护,</w:t>
      </w:r>
      <w:r>
        <w:rPr>
          <w:rFonts w:hint="eastAsia" w:ascii="仿宋" w:hAnsi="仿宋" w:eastAsia="仿宋" w:cs="仿宋"/>
          <w:color w:val="000000" w:themeColor="text1"/>
          <w:sz w:val="32"/>
          <w:szCs w:val="32"/>
          <w:lang w:val="en-US" w:eastAsia="zh-CN"/>
          <w14:textFill>
            <w14:solidFill>
              <w14:schemeClr w14:val="tx1"/>
            </w14:solidFill>
          </w14:textFill>
        </w:rPr>
        <w:t>660601</w:t>
      </w:r>
    </w:p>
    <w:p>
      <w:pPr>
        <w:overflowPunct w:val="0"/>
        <w:spacing w:line="560" w:lineRule="exact"/>
        <w:ind w:firstLine="600" w:firstLineChars="200"/>
        <w:rPr>
          <w:rFonts w:eastAsia="黑体"/>
          <w:sz w:val="30"/>
          <w:szCs w:val="30"/>
        </w:rPr>
      </w:pPr>
      <w:r>
        <w:rPr>
          <w:rFonts w:hint="eastAsia" w:ascii="黑体" w:hAnsi="黑体" w:eastAsia="黑体"/>
          <w:sz w:val="30"/>
          <w:szCs w:val="30"/>
        </w:rPr>
        <w:t>二、</w:t>
      </w:r>
      <w:r>
        <w:rPr>
          <w:rFonts w:hint="eastAsia" w:ascii="黑体" w:hAnsi="黑体" w:eastAsia="黑体" w:cs="黑体"/>
          <w:bCs/>
          <w:sz w:val="32"/>
          <w:szCs w:val="32"/>
        </w:rPr>
        <w:t>入学要求</w:t>
      </w:r>
    </w:p>
    <w:p>
      <w:pPr>
        <w:spacing w:line="560" w:lineRule="exact"/>
        <w:ind w:firstLine="640" w:firstLineChars="200"/>
        <w:rPr>
          <w:rFonts w:ascii="黑体" w:hAnsi="黑体" w:eastAsia="黑体"/>
          <w:color w:val="000000" w:themeColor="text1"/>
          <w:sz w:val="30"/>
          <w:szCs w:val="30"/>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应、往届初中毕业生或具有同等学力者</w:t>
      </w:r>
    </w:p>
    <w:p>
      <w:pPr>
        <w:overflowPunct w:val="0"/>
        <w:spacing w:line="560" w:lineRule="exact"/>
        <w:ind w:firstLine="600" w:firstLineChars="200"/>
        <w:rPr>
          <w:rFonts w:ascii="黑体" w:hAnsi="黑体" w:eastAsia="黑体" w:cs="黑体"/>
          <w:bCs/>
          <w:sz w:val="32"/>
          <w:szCs w:val="32"/>
        </w:rPr>
      </w:pPr>
      <w:r>
        <w:rPr>
          <w:rFonts w:hint="eastAsia" w:ascii="黑体" w:hAnsi="黑体" w:eastAsia="黑体"/>
          <w:sz w:val="30"/>
          <w:szCs w:val="30"/>
        </w:rPr>
        <w:t>三、</w:t>
      </w:r>
      <w:r>
        <w:rPr>
          <w:rFonts w:hint="eastAsia" w:ascii="黑体" w:hAnsi="黑体" w:eastAsia="黑体" w:cs="黑体"/>
          <w:bCs/>
          <w:sz w:val="32"/>
          <w:szCs w:val="32"/>
        </w:rPr>
        <w:t>修业年限</w:t>
      </w:r>
    </w:p>
    <w:p>
      <w:pPr>
        <w:overflowPunct w:val="0"/>
        <w:spacing w:line="560" w:lineRule="exact"/>
        <w:ind w:firstLine="640" w:firstLineChars="200"/>
        <w:rPr>
          <w:rFonts w:ascii="黑体" w:hAnsi="黑体" w:eastAsia="黑体" w:cs="黑体"/>
          <w:bCs/>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三年</w:t>
      </w:r>
    </w:p>
    <w:p>
      <w:pPr>
        <w:overflowPunct w:val="0"/>
        <w:spacing w:line="560" w:lineRule="exact"/>
        <w:ind w:firstLine="600" w:firstLineChars="200"/>
        <w:rPr>
          <w:rFonts w:ascii="黑体" w:hAnsi="黑体" w:eastAsia="黑体" w:cs="黑体"/>
          <w:bCs/>
          <w:sz w:val="32"/>
          <w:szCs w:val="32"/>
        </w:rPr>
      </w:pPr>
      <w:r>
        <w:rPr>
          <w:rFonts w:hint="eastAsia" w:ascii="黑体" w:hAnsi="黑体" w:eastAsia="黑体"/>
          <w:sz w:val="30"/>
          <w:szCs w:val="30"/>
        </w:rPr>
        <w:t>四、</w:t>
      </w:r>
      <w:r>
        <w:rPr>
          <w:rFonts w:hint="eastAsia" w:ascii="黑体" w:hAnsi="黑体" w:eastAsia="黑体" w:cs="黑体"/>
          <w:bCs/>
          <w:sz w:val="32"/>
          <w:szCs w:val="32"/>
        </w:rPr>
        <w:t>培养目标</w:t>
      </w:r>
    </w:p>
    <w:p>
      <w:pPr>
        <w:numPr>
          <w:ilvl w:val="0"/>
          <w:numId w:val="0"/>
        </w:numPr>
        <w:overflowPunct w:val="0"/>
        <w:spacing w:line="560" w:lineRule="exact"/>
        <w:ind w:firstLine="640" w:firstLineChars="200"/>
        <w:rPr>
          <w:rFonts w:ascii="黑体" w:hAnsi="黑体" w:eastAsia="黑体" w:cs="黑体"/>
          <w:bCs/>
          <w:sz w:val="32"/>
          <w:szCs w:val="32"/>
        </w:rPr>
      </w:pPr>
      <w:r>
        <w:rPr>
          <w:rFonts w:hint="eastAsia" w:ascii="仿宋" w:hAnsi="仿宋" w:eastAsia="仿宋" w:cs="仿宋"/>
          <w:sz w:val="32"/>
          <w:szCs w:val="32"/>
        </w:rPr>
        <w:t>根据中职的办学层次和办学定位，参照国家专业教学标准，</w:t>
      </w:r>
      <w:r>
        <w:rPr>
          <w:rFonts w:hint="eastAsia" w:ascii="仿宋" w:hAnsi="仿宋" w:eastAsia="仿宋" w:cs="仿宋"/>
          <w:sz w:val="32"/>
          <w:szCs w:val="32"/>
          <w:lang w:eastAsia="zh-CN"/>
        </w:rPr>
        <w:t>结合国家对思政教育的要求，为党和国家培养技能型人才，</w:t>
      </w:r>
      <w:r>
        <w:rPr>
          <w:rFonts w:hint="eastAsia" w:ascii="仿宋" w:hAnsi="仿宋" w:eastAsia="仿宋" w:cs="仿宋"/>
          <w:sz w:val="32"/>
          <w:szCs w:val="32"/>
        </w:rPr>
        <w:t>从知、情、信、意、行五个维度帮助学生提高，让学生</w:t>
      </w:r>
      <w:r>
        <w:rPr>
          <w:rFonts w:hint="eastAsia" w:ascii="仿宋" w:hAnsi="仿宋" w:eastAsia="仿宋" w:cs="仿宋"/>
          <w:sz w:val="32"/>
          <w:szCs w:val="32"/>
          <w:lang w:eastAsia="zh-CN"/>
        </w:rPr>
        <w:t>成为</w:t>
      </w:r>
      <w:r>
        <w:rPr>
          <w:rFonts w:hint="eastAsia" w:ascii="仿宋" w:hAnsi="仿宋" w:eastAsia="仿宋" w:cs="仿宋"/>
          <w:sz w:val="32"/>
          <w:szCs w:val="32"/>
        </w:rPr>
        <w:t>从内到外地完善</w:t>
      </w:r>
      <w:r>
        <w:rPr>
          <w:rFonts w:hint="eastAsia" w:ascii="仿宋" w:hAnsi="仿宋" w:eastAsia="仿宋" w:cs="仿宋"/>
          <w:sz w:val="32"/>
          <w:szCs w:val="32"/>
          <w:lang w:eastAsia="zh-CN"/>
        </w:rPr>
        <w:t>，掌握</w:t>
      </w:r>
      <w:r>
        <w:rPr>
          <w:rFonts w:hint="eastAsia" w:ascii="仿宋" w:hAnsi="仿宋" w:eastAsia="仿宋" w:cs="仿宋"/>
          <w:sz w:val="32"/>
          <w:szCs w:val="32"/>
          <w:lang w:val="en-US" w:eastAsia="zh-CN"/>
        </w:rPr>
        <w:t>无人机系统结构和工作原理等理论知识，具备无人机生产、安装、调试、维护维修、操控等操作技能，能够从事无人机部件生产组装、总装调试、质量检验、生产管理、营销，能够熟练操控无人机等相关工作的高素质技能型人才,同时</w:t>
      </w:r>
      <w:r>
        <w:rPr>
          <w:rFonts w:hint="eastAsia" w:ascii="仿宋" w:hAnsi="仿宋" w:eastAsia="仿宋" w:cs="仿宋"/>
          <w:color w:val="000000" w:themeColor="text1"/>
          <w:sz w:val="32"/>
          <w:szCs w:val="32"/>
          <w14:textFill>
            <w14:solidFill>
              <w14:schemeClr w14:val="tx1"/>
            </w14:solidFill>
          </w14:textFill>
        </w:rPr>
        <w:t>培养出能进入高层次学校深造并具备高层次院校学习能力的人。</w:t>
      </w:r>
    </w:p>
    <w:p>
      <w:pPr>
        <w:numPr>
          <w:ilvl w:val="0"/>
          <w:numId w:val="1"/>
        </w:numPr>
        <w:overflowPunct w:val="0"/>
        <w:spacing w:line="560" w:lineRule="exact"/>
        <w:ind w:firstLine="640" w:firstLineChars="200"/>
        <w:rPr>
          <w:rFonts w:ascii="黑体" w:hAnsi="黑体" w:eastAsia="黑体" w:cs="黑体"/>
          <w:bCs/>
          <w:sz w:val="32"/>
          <w:szCs w:val="32"/>
        </w:rPr>
      </w:pPr>
      <w:r>
        <w:rPr>
          <w:rFonts w:hint="eastAsia" w:ascii="黑体" w:hAnsi="黑体" w:eastAsia="黑体" w:cs="黑体"/>
          <w:bCs/>
          <w:sz w:val="32"/>
          <w:szCs w:val="32"/>
        </w:rPr>
        <w:t>培养规格</w:t>
      </w:r>
    </w:p>
    <w:p>
      <w:pPr>
        <w:numPr>
          <w:ilvl w:val="0"/>
          <w:numId w:val="2"/>
        </w:numPr>
        <w:overflowPunct w:val="0"/>
        <w:spacing w:line="560" w:lineRule="exact"/>
        <w:ind w:firstLine="640" w:firstLineChars="200"/>
        <w:rPr>
          <w:rFonts w:ascii="黑体" w:hAnsi="黑体" w:eastAsia="黑体" w:cs="黑体"/>
          <w:bCs/>
          <w:sz w:val="32"/>
          <w:szCs w:val="32"/>
        </w:rPr>
      </w:pPr>
      <w:r>
        <w:rPr>
          <w:rFonts w:hint="eastAsia" w:ascii="黑体" w:hAnsi="黑体" w:eastAsia="黑体" w:cs="黑体"/>
          <w:bCs/>
          <w:sz w:val="32"/>
          <w:szCs w:val="32"/>
        </w:rPr>
        <w:t>职业素养</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培养学生基本职业能力，包括沟通交流能力、团队合作能力、分析问题能力、信息处理能力、解决问题能力、工具使用能力、自主学习能力等。引导学生形成良好的职业认同感和职业精神，树立积极的职业理想，具备优良的职业道德素养，鼓励学生形成鲜明的个性特长。</w:t>
      </w:r>
    </w:p>
    <w:p>
      <w:pPr>
        <w:numPr>
          <w:ilvl w:val="0"/>
          <w:numId w:val="2"/>
        </w:numPr>
        <w:overflowPunct w:val="0"/>
        <w:spacing w:line="560" w:lineRule="exact"/>
        <w:ind w:firstLine="640" w:firstLineChars="200"/>
        <w:rPr>
          <w:rFonts w:ascii="黑体" w:hAnsi="黑体" w:eastAsia="黑体" w:cs="黑体"/>
          <w:bCs/>
          <w:sz w:val="32"/>
          <w:szCs w:val="32"/>
        </w:rPr>
      </w:pPr>
      <w:r>
        <w:rPr>
          <w:rFonts w:hint="eastAsia" w:ascii="黑体" w:hAnsi="黑体" w:eastAsia="黑体" w:cs="黑体"/>
          <w:bCs/>
          <w:sz w:val="32"/>
          <w:szCs w:val="32"/>
        </w:rPr>
        <w:t>专业核心知识和技能</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1.掌握电子测量仪器的操作方法，能熟练运用仪器对电子元器件进行检测，正确判断出元器件的工作状态。</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2.掌握常见电子电路的分析方法，具备基本的电路分析和设计能力，能够对各种电子元器件进行认知识别。</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3.掌握电子元器件的焊接技术，能够熟练应用常用电工、电子仪表（万用表、示波器、毫伏表等）进行电路的安装、检测和维修。</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4.掌握电路的基本理论知识，学会分析计算电路的基本方法和初步的实验技能。</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5.掌握电工操作和维修的安全规程，能够紧急处理常见的安全隐患，掌握相关行业的法律法规常识。</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6.能够正确使用电工工具、仪器仪表等,为以后升学学习打下基础。</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7.能够掌握照明电路和三相异步电机控制线路的安装,为升学考试专业课奠定基础。</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8.能够看懂零部件图，并能够对各零部件、机构进行识图、作图，理解装配图的相关知识。</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9.掌握无人机的结构组成、工作原理等基础知识，理解无人机的性能参数，了解飞行法规和航空的基本知识。</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10.能熟练运用仪器对无人机进行调试与常见故障诊断，根据不同的故障特点和损坏程度进行维修。</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11.能够依据各组成部件的情况，合理的进行零部件选择，并能够熟练的进行无人机组装以及对组装后的无人机进行调试。</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12.能熟练使用无人机维修中的专用工具和设备,为升学以后奠定基础设备的使用技能。</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13.能读懂四旋翼无人机开发套件的应用程序，构建较简单的无人机控制程序。</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14.具备初步的无人机航拍、无人机植保、无人机巡检等无人机应用的技能,为后期升学学习无人机专业做好铺垫。</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15.具备一定的无人机产品营销能力。</w:t>
      </w:r>
    </w:p>
    <w:p>
      <w:pPr>
        <w:numPr>
          <w:ilvl w:val="0"/>
          <w:numId w:val="2"/>
        </w:numPr>
        <w:tabs>
          <w:tab w:val="center" w:pos="4153"/>
        </w:tabs>
        <w:overflowPunct w:val="0"/>
        <w:spacing w:line="560" w:lineRule="exact"/>
        <w:ind w:firstLine="640" w:firstLineChars="200"/>
        <w:rPr>
          <w:rFonts w:ascii="黑体" w:hAnsi="黑体" w:eastAsia="黑体" w:cs="黑体"/>
          <w:bCs/>
          <w:sz w:val="32"/>
          <w:szCs w:val="32"/>
        </w:rPr>
      </w:pPr>
      <w:r>
        <w:rPr>
          <w:rFonts w:hint="eastAsia" w:ascii="黑体" w:hAnsi="黑体" w:eastAsia="黑体" w:cs="黑体"/>
          <w:bCs/>
          <w:sz w:val="32"/>
          <w:szCs w:val="32"/>
        </w:rPr>
        <w:t>主要接续专业</w:t>
      </w:r>
      <w:r>
        <w:rPr>
          <w:rFonts w:hint="eastAsia" w:ascii="黑体" w:hAnsi="黑体" w:eastAsia="黑体" w:cs="黑体"/>
          <w:bCs/>
          <w:sz w:val="32"/>
          <w:szCs w:val="32"/>
        </w:rPr>
        <w:tab/>
      </w:r>
    </w:p>
    <w:p>
      <w:pPr>
        <w:spacing w:line="560" w:lineRule="exact"/>
        <w:ind w:firstLine="640" w:firstLineChars="200"/>
        <w:rPr>
          <w:rFonts w:ascii="仿宋" w:hAnsi="仿宋" w:eastAsia="仿宋" w:cs="仿宋"/>
          <w:bCs/>
          <w:sz w:val="32"/>
          <w:szCs w:val="32"/>
        </w:rPr>
      </w:pPr>
      <w:r>
        <w:rPr>
          <w:rFonts w:hint="eastAsia" w:ascii="仿宋" w:hAnsi="仿宋" w:eastAsia="仿宋" w:cs="仿宋"/>
          <w:sz w:val="32"/>
          <w:szCs w:val="32"/>
        </w:rPr>
        <w:t>本专业学生具备学历层次提高的能力，可以参加对口升学、单招、新职教高考等考试进入相关高校继续深造学习，也可以通过学校对外合作出国留学深造。</w:t>
      </w:r>
    </w:p>
    <w:p>
      <w:pPr>
        <w:overflowPunct w:val="0"/>
        <w:spacing w:line="560" w:lineRule="exact"/>
        <w:ind w:firstLine="600" w:firstLineChars="200"/>
        <w:rPr>
          <w:rFonts w:ascii="黑体" w:hAnsi="黑体" w:eastAsia="黑体" w:cs="黑体"/>
          <w:bCs/>
          <w:sz w:val="32"/>
          <w:szCs w:val="32"/>
        </w:rPr>
      </w:pPr>
      <w:r>
        <w:rPr>
          <w:rFonts w:hint="eastAsia" w:ascii="黑体" w:hAnsi="黑体" w:eastAsia="黑体"/>
          <w:sz w:val="30"/>
          <w:szCs w:val="30"/>
        </w:rPr>
        <w:t>六、</w:t>
      </w:r>
      <w:r>
        <w:rPr>
          <w:rFonts w:hint="eastAsia" w:ascii="黑体" w:hAnsi="黑体" w:eastAsia="黑体" w:cs="黑体"/>
          <w:bCs/>
          <w:sz w:val="32"/>
          <w:szCs w:val="32"/>
        </w:rPr>
        <w:t>就业岗位与职业能力分析</w:t>
      </w:r>
    </w:p>
    <w:p>
      <w:pPr>
        <w:overflowPunct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本专业学生应具备的通用能力、综合素养等。相关的能力涉及到的基础课程可进行简单描述。</w:t>
      </w:r>
    </w:p>
    <w:p>
      <w:pPr>
        <w:overflowPunct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具体岗位和能力分析如下：</w:t>
      </w:r>
    </w:p>
    <w:p>
      <w:pPr>
        <w:rPr>
          <w:rFonts w:hint="eastAsia" w:ascii="仿宋" w:hAnsi="仿宋" w:eastAsia="仿宋" w:cs="仿宋"/>
          <w:sz w:val="32"/>
          <w:szCs w:val="32"/>
        </w:rPr>
      </w:pPr>
      <w:r>
        <w:rPr>
          <w:rFonts w:hint="eastAsia" w:ascii="仿宋" w:hAnsi="仿宋" w:eastAsia="仿宋" w:cs="仿宋"/>
          <w:sz w:val="32"/>
          <w:szCs w:val="32"/>
        </w:rPr>
        <w:br w:type="page"/>
      </w:r>
    </w:p>
    <w:tbl>
      <w:tblPr>
        <w:tblStyle w:val="2"/>
        <w:tblW w:w="83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8"/>
        <w:gridCol w:w="685"/>
        <w:gridCol w:w="1295"/>
        <w:gridCol w:w="3988"/>
        <w:gridCol w:w="17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618" w:type="dxa"/>
            <w:vAlign w:val="center"/>
          </w:tcPr>
          <w:p>
            <w:pPr>
              <w:jc w:val="center"/>
              <w:rPr>
                <w:rFonts w:ascii="宋体" w:hAnsi="宋体" w:cs="宋体"/>
              </w:rPr>
            </w:pPr>
            <w:r>
              <w:rPr>
                <w:rFonts w:hint="eastAsia" w:ascii="宋体" w:hAnsi="宋体" w:cs="宋体"/>
              </w:rPr>
              <w:t>序号</w:t>
            </w:r>
          </w:p>
        </w:tc>
        <w:tc>
          <w:tcPr>
            <w:tcW w:w="685" w:type="dxa"/>
            <w:vAlign w:val="center"/>
          </w:tcPr>
          <w:p>
            <w:pPr>
              <w:jc w:val="center"/>
              <w:rPr>
                <w:rFonts w:ascii="宋体" w:hAnsi="宋体" w:cs="宋体"/>
              </w:rPr>
            </w:pPr>
            <w:r>
              <w:rPr>
                <w:rFonts w:hint="eastAsia" w:ascii="宋体" w:hAnsi="宋体" w:cs="宋体"/>
              </w:rPr>
              <w:t>就业</w:t>
            </w:r>
          </w:p>
          <w:p>
            <w:pPr>
              <w:jc w:val="center"/>
              <w:rPr>
                <w:rFonts w:ascii="宋体" w:hAnsi="宋体" w:cs="宋体"/>
              </w:rPr>
            </w:pPr>
            <w:r>
              <w:rPr>
                <w:rFonts w:hint="eastAsia" w:ascii="宋体" w:hAnsi="宋体" w:cs="宋体"/>
              </w:rPr>
              <w:t>岗位</w:t>
            </w:r>
          </w:p>
        </w:tc>
        <w:tc>
          <w:tcPr>
            <w:tcW w:w="1295" w:type="dxa"/>
            <w:vAlign w:val="center"/>
          </w:tcPr>
          <w:p>
            <w:pPr>
              <w:jc w:val="center"/>
              <w:rPr>
                <w:rFonts w:ascii="宋体" w:hAnsi="宋体" w:cs="宋体"/>
              </w:rPr>
            </w:pPr>
            <w:r>
              <w:rPr>
                <w:rFonts w:hint="eastAsia" w:ascii="宋体" w:hAnsi="宋体" w:cs="宋体"/>
              </w:rPr>
              <w:t>工作任务</w:t>
            </w:r>
          </w:p>
        </w:tc>
        <w:tc>
          <w:tcPr>
            <w:tcW w:w="3988" w:type="dxa"/>
            <w:vAlign w:val="center"/>
          </w:tcPr>
          <w:p>
            <w:pPr>
              <w:jc w:val="center"/>
              <w:rPr>
                <w:rFonts w:ascii="宋体" w:hAnsi="宋体" w:cs="宋体"/>
              </w:rPr>
            </w:pPr>
            <w:r>
              <w:rPr>
                <w:rFonts w:hint="eastAsia" w:ascii="宋体" w:hAnsi="宋体" w:cs="宋体"/>
              </w:rPr>
              <w:t>职业能力和素质要求</w:t>
            </w:r>
          </w:p>
        </w:tc>
        <w:tc>
          <w:tcPr>
            <w:tcW w:w="1751" w:type="dxa"/>
            <w:vAlign w:val="center"/>
          </w:tcPr>
          <w:p>
            <w:pPr>
              <w:jc w:val="center"/>
              <w:rPr>
                <w:rFonts w:ascii="仿宋_GB2312" w:hAnsi="仿宋_GB2312" w:cs="仿宋_GB2312"/>
              </w:rPr>
            </w:pPr>
            <w:r>
              <w:rPr>
                <w:rFonts w:hint="eastAsia" w:ascii="仿宋_GB2312" w:hAnsi="仿宋_GB2312" w:cs="仿宋_GB2312"/>
              </w:rPr>
              <w:t>课程保障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2" w:hRule="atLeast"/>
          <w:jc w:val="center"/>
        </w:trPr>
        <w:tc>
          <w:tcPr>
            <w:tcW w:w="618" w:type="dxa"/>
            <w:vAlign w:val="center"/>
          </w:tcPr>
          <w:p>
            <w:pPr>
              <w:jc w:val="center"/>
              <w:rPr>
                <w:rFonts w:ascii="宋体" w:hAnsi="宋体" w:cs="宋体"/>
              </w:rPr>
            </w:pPr>
            <w:r>
              <w:rPr>
                <w:rFonts w:hint="eastAsia" w:ascii="宋体" w:hAnsi="宋体" w:cs="宋体"/>
              </w:rPr>
              <w:t>1</w:t>
            </w:r>
          </w:p>
        </w:tc>
        <w:tc>
          <w:tcPr>
            <w:tcW w:w="685" w:type="dxa"/>
            <w:vAlign w:val="center"/>
          </w:tcPr>
          <w:p>
            <w:pPr>
              <w:jc w:val="center"/>
              <w:rPr>
                <w:rFonts w:ascii="宋体" w:hAnsi="宋体" w:cs="宋体"/>
                <w:color w:val="000000"/>
              </w:rPr>
            </w:pPr>
            <w:r>
              <w:rPr>
                <w:rFonts w:hint="eastAsia" w:ascii="宋体" w:hAnsi="宋体" w:cs="宋体"/>
                <w:szCs w:val="21"/>
              </w:rPr>
              <w:t>无人机生产调试维护技工</w:t>
            </w:r>
          </w:p>
        </w:tc>
        <w:tc>
          <w:tcPr>
            <w:tcW w:w="1295" w:type="dxa"/>
            <w:vAlign w:val="center"/>
          </w:tcPr>
          <w:p>
            <w:pPr>
              <w:jc w:val="left"/>
              <w:rPr>
                <w:rFonts w:ascii="宋体" w:hAnsi="宋体" w:cs="宋体"/>
                <w:color w:val="000000"/>
              </w:rPr>
            </w:pPr>
            <w:r>
              <w:rPr>
                <w:rFonts w:hint="eastAsia" w:ascii="宋体" w:hAnsi="宋体" w:cs="宋体"/>
                <w:szCs w:val="21"/>
              </w:rPr>
              <w:t>无人机的安装、调试与维护、系统常见故障维修</w:t>
            </w:r>
          </w:p>
        </w:tc>
        <w:tc>
          <w:tcPr>
            <w:tcW w:w="3988" w:type="dxa"/>
            <w:vAlign w:val="center"/>
          </w:tcPr>
          <w:p>
            <w:pPr>
              <w:jc w:val="left"/>
              <w:rPr>
                <w:rFonts w:ascii="宋体" w:hAnsi="宋体" w:cs="宋体"/>
                <w:color w:val="000000"/>
              </w:rPr>
            </w:pPr>
            <w:r>
              <w:rPr>
                <w:rFonts w:hint="eastAsia" w:ascii="宋体" w:hAnsi="宋体" w:cs="宋体"/>
                <w:color w:val="000000"/>
              </w:rPr>
              <w:t>1</w:t>
            </w:r>
            <w:r>
              <w:rPr>
                <w:rFonts w:ascii="宋体" w:hAnsi="宋体" w:cs="宋体"/>
                <w:color w:val="000000"/>
              </w:rPr>
              <w:t>.</w:t>
            </w:r>
            <w:r>
              <w:rPr>
                <w:rFonts w:hint="eastAsia" w:ascii="宋体" w:hAnsi="宋体" w:cs="宋体"/>
                <w:color w:val="000000"/>
              </w:rPr>
              <w:t>能熟练进行无人机的安装与维护。</w:t>
            </w:r>
          </w:p>
          <w:p>
            <w:pPr>
              <w:jc w:val="left"/>
              <w:rPr>
                <w:rFonts w:ascii="宋体" w:hAnsi="宋体" w:cs="宋体"/>
                <w:szCs w:val="21"/>
              </w:rPr>
            </w:pPr>
            <w:r>
              <w:rPr>
                <w:rFonts w:hint="eastAsia" w:ascii="宋体" w:hAnsi="宋体" w:cs="宋体"/>
                <w:color w:val="000000"/>
              </w:rPr>
              <w:t>2</w:t>
            </w:r>
            <w:r>
              <w:rPr>
                <w:rFonts w:ascii="宋体" w:hAnsi="宋体" w:cs="宋体"/>
                <w:color w:val="000000"/>
              </w:rPr>
              <w:t>.</w:t>
            </w:r>
            <w:r>
              <w:rPr>
                <w:rFonts w:hint="eastAsia" w:ascii="宋体" w:hAnsi="宋体" w:cs="宋体"/>
                <w:szCs w:val="21"/>
              </w:rPr>
              <w:t>能熟练进行操控系统的调试。</w:t>
            </w:r>
          </w:p>
          <w:p>
            <w:pPr>
              <w:jc w:val="left"/>
              <w:rPr>
                <w:rFonts w:ascii="宋体" w:hAnsi="宋体" w:cs="宋体"/>
                <w:szCs w:val="21"/>
              </w:rPr>
            </w:pPr>
            <w:r>
              <w:rPr>
                <w:rFonts w:hint="eastAsia" w:ascii="宋体" w:hAnsi="宋体" w:cs="宋体"/>
                <w:szCs w:val="21"/>
              </w:rPr>
              <w:t>3</w:t>
            </w:r>
            <w:r>
              <w:rPr>
                <w:rFonts w:ascii="宋体" w:hAnsi="宋体" w:cs="宋体"/>
                <w:szCs w:val="21"/>
              </w:rPr>
              <w:t>.</w:t>
            </w:r>
            <w:r>
              <w:rPr>
                <w:rFonts w:hint="eastAsia" w:ascii="宋体" w:hAnsi="宋体" w:cs="宋体"/>
                <w:szCs w:val="21"/>
              </w:rPr>
              <w:t>具备良好的信息处理能力与解决问题能力。</w:t>
            </w:r>
          </w:p>
          <w:p>
            <w:pPr>
              <w:jc w:val="left"/>
              <w:rPr>
                <w:rFonts w:ascii="宋体" w:hAnsi="宋体" w:cs="宋体"/>
                <w:szCs w:val="21"/>
              </w:rPr>
            </w:pPr>
            <w:r>
              <w:rPr>
                <w:rFonts w:ascii="宋体" w:hAnsi="宋体" w:cs="宋体"/>
                <w:szCs w:val="21"/>
              </w:rPr>
              <w:t>4.</w:t>
            </w:r>
            <w:r>
              <w:rPr>
                <w:rFonts w:hint="eastAsia" w:ascii="宋体" w:hAnsi="宋体" w:cs="宋体"/>
                <w:szCs w:val="21"/>
              </w:rPr>
              <w:t>具备良好的</w:t>
            </w:r>
            <w:r>
              <w:rPr>
                <w:rFonts w:hint="eastAsia" w:ascii="宋体" w:hAnsi="宋体" w:cs="宋体"/>
              </w:rPr>
              <w:t>人</w:t>
            </w:r>
            <w:r>
              <w:rPr>
                <w:rFonts w:hint="eastAsia" w:ascii="宋体" w:hAnsi="宋体" w:cs="宋体"/>
                <w:szCs w:val="21"/>
              </w:rPr>
              <w:t>与人合作能力与自我学习能力。</w:t>
            </w:r>
          </w:p>
          <w:p>
            <w:pPr>
              <w:jc w:val="left"/>
              <w:rPr>
                <w:rFonts w:ascii="宋体" w:hAnsi="宋体" w:cs="宋体"/>
                <w:szCs w:val="21"/>
              </w:rPr>
            </w:pPr>
            <w:r>
              <w:rPr>
                <w:rFonts w:hint="eastAsia" w:ascii="宋体" w:hAnsi="宋体" w:cs="宋体"/>
                <w:szCs w:val="21"/>
              </w:rPr>
              <w:t>5</w:t>
            </w:r>
            <w:r>
              <w:rPr>
                <w:rFonts w:ascii="宋体" w:hAnsi="宋体" w:cs="宋体"/>
                <w:szCs w:val="21"/>
              </w:rPr>
              <w:t>.</w:t>
            </w:r>
            <w:r>
              <w:rPr>
                <w:rFonts w:hint="eastAsia" w:ascii="宋体" w:hAnsi="宋体" w:cs="宋体"/>
                <w:szCs w:val="21"/>
              </w:rPr>
              <w:t xml:space="preserve"> 熟悉电子产具备良好的</w:t>
            </w:r>
            <w:r>
              <w:rPr>
                <w:rFonts w:hint="eastAsia" w:ascii="宋体" w:hAnsi="宋体" w:cs="宋体"/>
              </w:rPr>
              <w:t>人</w:t>
            </w:r>
            <w:r>
              <w:rPr>
                <w:rFonts w:hint="eastAsia" w:ascii="宋体" w:hAnsi="宋体" w:cs="宋体"/>
                <w:szCs w:val="21"/>
              </w:rPr>
              <w:t>与人合作能力与自我。</w:t>
            </w:r>
          </w:p>
          <w:p>
            <w:pPr>
              <w:jc w:val="left"/>
              <w:rPr>
                <w:rFonts w:ascii="宋体" w:hAnsi="宋体" w:cs="宋体"/>
                <w:szCs w:val="21"/>
              </w:rPr>
            </w:pPr>
            <w:r>
              <w:rPr>
                <w:rFonts w:hint="eastAsia" w:ascii="宋体" w:hAnsi="宋体" w:cs="宋体"/>
                <w:szCs w:val="21"/>
              </w:rPr>
              <w:t>6</w:t>
            </w:r>
            <w:r>
              <w:rPr>
                <w:rFonts w:ascii="宋体" w:hAnsi="宋体" w:cs="宋体"/>
                <w:szCs w:val="21"/>
              </w:rPr>
              <w:t>.</w:t>
            </w:r>
            <w:r>
              <w:rPr>
                <w:rFonts w:hint="eastAsia" w:ascii="宋体" w:hAnsi="宋体" w:cs="宋体"/>
                <w:szCs w:val="21"/>
              </w:rPr>
              <w:t xml:space="preserve"> 学习能力品的基本生产工艺流程。</w:t>
            </w:r>
          </w:p>
          <w:p>
            <w:pPr>
              <w:jc w:val="left"/>
              <w:rPr>
                <w:rFonts w:ascii="宋体" w:hAnsi="宋体" w:cs="宋体"/>
                <w:color w:val="000000"/>
              </w:rPr>
            </w:pPr>
            <w:r>
              <w:rPr>
                <w:rFonts w:hint="eastAsia" w:ascii="宋体" w:hAnsi="宋体" w:cs="宋体"/>
                <w:szCs w:val="21"/>
              </w:rPr>
              <w:t>7</w:t>
            </w:r>
            <w:r>
              <w:rPr>
                <w:rFonts w:ascii="宋体" w:hAnsi="宋体" w:cs="宋体"/>
                <w:szCs w:val="21"/>
              </w:rPr>
              <w:t>.</w:t>
            </w:r>
            <w:r>
              <w:rPr>
                <w:rFonts w:hint="eastAsia" w:ascii="宋体" w:hAnsi="宋体" w:cs="宋体"/>
                <w:szCs w:val="21"/>
              </w:rPr>
              <w:t xml:space="preserve"> 具备基本的法律意识与竞争意识。</w:t>
            </w:r>
          </w:p>
        </w:tc>
        <w:tc>
          <w:tcPr>
            <w:tcW w:w="1751" w:type="dxa"/>
            <w:vAlign w:val="center"/>
          </w:tcPr>
          <w:p>
            <w:pPr>
              <w:jc w:val="left"/>
              <w:rPr>
                <w:rFonts w:ascii="仿宋_GB2312" w:hAnsi="仿宋_GB2312" w:cs="仿宋_GB2312"/>
                <w:color w:val="000000"/>
              </w:rPr>
            </w:pPr>
            <w:r>
              <w:rPr>
                <w:rFonts w:hint="eastAsia" w:ascii="宋体" w:hAnsi="宋体" w:cs="宋体"/>
                <w:szCs w:val="21"/>
              </w:rPr>
              <w:t>《无人机操控技术》《无人机组装调试与维护》《无人机编程》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jc w:val="center"/>
        </w:trPr>
        <w:tc>
          <w:tcPr>
            <w:tcW w:w="618" w:type="dxa"/>
            <w:vAlign w:val="center"/>
          </w:tcPr>
          <w:p>
            <w:pPr>
              <w:jc w:val="center"/>
              <w:rPr>
                <w:rFonts w:ascii="仿宋_GB2312" w:hAnsi="仿宋_GB2312" w:cs="仿宋_GB2312"/>
              </w:rPr>
            </w:pPr>
            <w:r>
              <w:rPr>
                <w:rFonts w:hint="eastAsia" w:ascii="仿宋_GB2312" w:hAnsi="仿宋_GB2312" w:cs="仿宋_GB2312"/>
              </w:rPr>
              <w:t>2</w:t>
            </w:r>
          </w:p>
        </w:tc>
        <w:tc>
          <w:tcPr>
            <w:tcW w:w="685" w:type="dxa"/>
            <w:vAlign w:val="center"/>
          </w:tcPr>
          <w:p>
            <w:pPr>
              <w:jc w:val="center"/>
              <w:rPr>
                <w:rFonts w:ascii="仿宋_GB2312" w:hAnsi="仿宋_GB2312" w:cs="仿宋_GB2312"/>
              </w:rPr>
            </w:pPr>
            <w:r>
              <w:rPr>
                <w:rFonts w:hint="eastAsia" w:ascii="宋体" w:hAnsi="宋体" w:cs="宋体"/>
                <w:szCs w:val="21"/>
              </w:rPr>
              <w:t>无人机售后技工</w:t>
            </w:r>
          </w:p>
        </w:tc>
        <w:tc>
          <w:tcPr>
            <w:tcW w:w="1295" w:type="dxa"/>
            <w:vAlign w:val="center"/>
          </w:tcPr>
          <w:p>
            <w:pPr>
              <w:rPr>
                <w:rFonts w:ascii="仿宋_GB2312" w:hAnsi="仿宋_GB2312" w:cs="仿宋_GB2312"/>
              </w:rPr>
            </w:pPr>
            <w:r>
              <w:rPr>
                <w:rFonts w:hint="eastAsia" w:ascii="宋体" w:hAnsi="宋体" w:cs="宋体"/>
                <w:szCs w:val="21"/>
              </w:rPr>
              <w:t>电子产品操作、检测、维修</w:t>
            </w:r>
          </w:p>
        </w:tc>
        <w:tc>
          <w:tcPr>
            <w:tcW w:w="3988" w:type="dxa"/>
            <w:vAlign w:val="center"/>
          </w:tcPr>
          <w:p>
            <w:pPr>
              <w:rPr>
                <w:rFonts w:ascii="宋体" w:hAnsi="宋体" w:cs="宋体"/>
                <w:szCs w:val="21"/>
              </w:rPr>
            </w:pPr>
            <w:r>
              <w:rPr>
                <w:rFonts w:hint="eastAsia" w:ascii="仿宋_GB2312" w:hAnsi="仿宋_GB2312" w:cs="仿宋_GB2312"/>
              </w:rPr>
              <w:t>1</w:t>
            </w:r>
            <w:r>
              <w:rPr>
                <w:rFonts w:ascii="仿宋_GB2312" w:hAnsi="仿宋_GB2312" w:cs="仿宋_GB2312"/>
              </w:rPr>
              <w:t>.</w:t>
            </w:r>
            <w:r>
              <w:rPr>
                <w:rFonts w:hint="eastAsia" w:ascii="宋体" w:hAnsi="宋体" w:cs="宋体"/>
                <w:szCs w:val="21"/>
              </w:rPr>
              <w:t>能熟练使用基本仪器仪表。</w:t>
            </w:r>
          </w:p>
          <w:p>
            <w:pPr>
              <w:rPr>
                <w:rFonts w:ascii="宋体" w:hAnsi="宋体" w:cs="宋体"/>
                <w:sz w:val="22"/>
                <w:szCs w:val="22"/>
              </w:rPr>
            </w:pPr>
            <w:r>
              <w:rPr>
                <w:rFonts w:ascii="宋体" w:hAnsi="宋体" w:cs="宋体"/>
                <w:szCs w:val="21"/>
              </w:rPr>
              <w:t>2.</w:t>
            </w:r>
            <w:r>
              <w:rPr>
                <w:rFonts w:hint="eastAsia" w:ascii="宋体" w:hAnsi="宋体" w:cs="宋体"/>
                <w:szCs w:val="21"/>
              </w:rPr>
              <w:t>具有基本的电路识图与分析能力</w:t>
            </w:r>
            <w:r>
              <w:rPr>
                <w:rFonts w:hint="eastAsia" w:ascii="宋体" w:hAnsi="宋体" w:cs="宋体"/>
                <w:sz w:val="22"/>
                <w:szCs w:val="22"/>
              </w:rPr>
              <w:t>。</w:t>
            </w:r>
          </w:p>
          <w:p>
            <w:pPr>
              <w:rPr>
                <w:rFonts w:ascii="宋体" w:hAnsi="宋体" w:cs="宋体"/>
                <w:szCs w:val="21"/>
              </w:rPr>
            </w:pPr>
            <w:r>
              <w:rPr>
                <w:rFonts w:hint="eastAsia" w:ascii="宋体" w:hAnsi="宋体" w:cs="宋体"/>
                <w:sz w:val="22"/>
                <w:szCs w:val="22"/>
              </w:rPr>
              <w:t>3</w:t>
            </w:r>
            <w:r>
              <w:rPr>
                <w:rFonts w:ascii="宋体" w:hAnsi="宋体" w:cs="宋体"/>
                <w:sz w:val="22"/>
                <w:szCs w:val="22"/>
              </w:rPr>
              <w:t>.</w:t>
            </w:r>
            <w:r>
              <w:rPr>
                <w:rFonts w:hint="eastAsia" w:ascii="宋体" w:hAnsi="宋体" w:cs="宋体"/>
                <w:szCs w:val="21"/>
              </w:rPr>
              <w:t>能熟练使用专用仪器、工具对电子产品进行参数调整、检测和故障维修。</w:t>
            </w:r>
          </w:p>
          <w:p>
            <w:pPr>
              <w:rPr>
                <w:rFonts w:ascii="仿宋_GB2312" w:hAnsi="仿宋_GB2312" w:cs="仿宋_GB2312"/>
                <w:sz w:val="22"/>
                <w:szCs w:val="22"/>
              </w:rPr>
            </w:pPr>
            <w:r>
              <w:rPr>
                <w:rFonts w:hint="eastAsia" w:ascii="宋体" w:hAnsi="宋体" w:cs="宋体"/>
                <w:szCs w:val="21"/>
              </w:rPr>
              <w:t>4</w:t>
            </w:r>
            <w:r>
              <w:rPr>
                <w:rFonts w:ascii="宋体" w:hAnsi="宋体" w:cs="宋体"/>
                <w:szCs w:val="21"/>
              </w:rPr>
              <w:t>.</w:t>
            </w:r>
            <w:r>
              <w:rPr>
                <w:rFonts w:hint="eastAsia" w:ascii="宋体" w:hAnsi="宋体" w:cs="宋体"/>
                <w:szCs w:val="21"/>
              </w:rPr>
              <w:t>具备良好的与人合作能力及信息处理能力。</w:t>
            </w:r>
          </w:p>
        </w:tc>
        <w:tc>
          <w:tcPr>
            <w:tcW w:w="1751" w:type="dxa"/>
            <w:vAlign w:val="center"/>
          </w:tcPr>
          <w:p>
            <w:pPr>
              <w:jc w:val="left"/>
              <w:rPr>
                <w:rFonts w:ascii="仿宋_GB2312" w:hAnsi="仿宋_GB2312" w:cs="仿宋_GB2312"/>
              </w:rPr>
            </w:pPr>
            <w:r>
              <w:rPr>
                <w:rFonts w:hint="eastAsia" w:ascii="宋体" w:hAnsi="宋体" w:cs="宋体"/>
                <w:szCs w:val="21"/>
              </w:rPr>
              <w:t>《无人机组装调试与维护》《无人机操控技术》《电工基础》《电子</w:t>
            </w:r>
            <w:r>
              <w:rPr>
                <w:rFonts w:hint="eastAsia" w:ascii="宋体" w:hAnsi="宋体" w:cs="宋体"/>
                <w:szCs w:val="21"/>
                <w:lang w:eastAsia="zh-CN"/>
              </w:rPr>
              <w:t>技能实训</w:t>
            </w: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2" w:hRule="atLeast"/>
          <w:jc w:val="center"/>
        </w:trPr>
        <w:tc>
          <w:tcPr>
            <w:tcW w:w="618" w:type="dxa"/>
            <w:vAlign w:val="center"/>
          </w:tcPr>
          <w:p>
            <w:pPr>
              <w:jc w:val="center"/>
              <w:rPr>
                <w:rFonts w:ascii="仿宋_GB2312" w:hAnsi="仿宋_GB2312" w:cs="仿宋_GB2312"/>
              </w:rPr>
            </w:pPr>
            <w:r>
              <w:rPr>
                <w:rFonts w:hint="eastAsia" w:ascii="仿宋_GB2312" w:hAnsi="仿宋_GB2312" w:cs="仿宋_GB2312"/>
              </w:rPr>
              <w:t>3</w:t>
            </w:r>
          </w:p>
        </w:tc>
        <w:tc>
          <w:tcPr>
            <w:tcW w:w="685" w:type="dxa"/>
            <w:vAlign w:val="center"/>
          </w:tcPr>
          <w:p>
            <w:pPr>
              <w:jc w:val="center"/>
              <w:rPr>
                <w:rFonts w:ascii="仿宋_GB2312" w:hAnsi="仿宋_GB2312" w:cs="仿宋_GB2312"/>
              </w:rPr>
            </w:pPr>
            <w:r>
              <w:rPr>
                <w:rFonts w:hint="eastAsia" w:ascii="宋体" w:hAnsi="宋体" w:cs="宋体"/>
                <w:szCs w:val="21"/>
              </w:rPr>
              <w:t>无人机操控员</w:t>
            </w:r>
          </w:p>
        </w:tc>
        <w:tc>
          <w:tcPr>
            <w:tcW w:w="1295" w:type="dxa"/>
            <w:vAlign w:val="center"/>
          </w:tcPr>
          <w:p>
            <w:pPr>
              <w:jc w:val="left"/>
              <w:rPr>
                <w:rFonts w:ascii="仿宋_GB2312" w:hAnsi="仿宋_GB2312" w:cs="仿宋_GB2312"/>
              </w:rPr>
            </w:pPr>
            <w:r>
              <w:rPr>
                <w:rFonts w:hint="eastAsia" w:ascii="宋体" w:hAnsi="宋体" w:cs="宋体"/>
                <w:szCs w:val="21"/>
              </w:rPr>
              <w:t>无人机植保、航拍和巡检。</w:t>
            </w:r>
          </w:p>
        </w:tc>
        <w:tc>
          <w:tcPr>
            <w:tcW w:w="3988" w:type="dxa"/>
            <w:vAlign w:val="center"/>
          </w:tcPr>
          <w:p>
            <w:pPr>
              <w:rPr>
                <w:rFonts w:ascii="宋体" w:hAnsi="宋体" w:cs="宋体"/>
                <w:szCs w:val="21"/>
              </w:rPr>
            </w:pPr>
            <w:r>
              <w:rPr>
                <w:rFonts w:hint="eastAsia" w:ascii="仿宋_GB2312" w:hAnsi="仿宋_GB2312" w:cs="仿宋_GB2312"/>
              </w:rPr>
              <w:t>1</w:t>
            </w:r>
            <w:r>
              <w:rPr>
                <w:rFonts w:ascii="仿宋_GB2312" w:hAnsi="仿宋_GB2312" w:cs="仿宋_GB2312"/>
              </w:rPr>
              <w:t>.</w:t>
            </w:r>
            <w:r>
              <w:rPr>
                <w:rFonts w:hint="eastAsia" w:ascii="宋体" w:hAnsi="宋体" w:cs="宋体"/>
                <w:szCs w:val="21"/>
              </w:rPr>
              <w:t>掌握无人机飞控的各种飞行技巧。</w:t>
            </w:r>
          </w:p>
          <w:p>
            <w:pPr>
              <w:rPr>
                <w:rFonts w:ascii="宋体" w:hAnsi="宋体" w:cs="宋体"/>
                <w:szCs w:val="21"/>
              </w:rPr>
            </w:pPr>
            <w:r>
              <w:rPr>
                <w:rFonts w:ascii="仿宋_GB2312" w:hAnsi="仿宋_GB2312" w:cs="仿宋_GB2312"/>
              </w:rPr>
              <w:t>2.</w:t>
            </w:r>
            <w:r>
              <w:rPr>
                <w:rFonts w:hint="eastAsia" w:ascii="宋体" w:hAnsi="宋体" w:cs="宋体"/>
                <w:szCs w:val="21"/>
              </w:rPr>
              <w:t>具备基本的航拍摄影和图像分析能力。</w:t>
            </w:r>
          </w:p>
          <w:p>
            <w:pPr>
              <w:rPr>
                <w:rFonts w:ascii="仿宋_GB2312" w:hAnsi="仿宋_GB2312" w:cs="仿宋_GB2312"/>
              </w:rPr>
            </w:pPr>
            <w:r>
              <w:rPr>
                <w:rFonts w:hint="eastAsia" w:ascii="仿宋_GB2312" w:hAnsi="仿宋_GB2312" w:cs="仿宋_GB2312"/>
              </w:rPr>
              <w:t>3</w:t>
            </w:r>
            <w:r>
              <w:rPr>
                <w:rFonts w:ascii="仿宋_GB2312" w:hAnsi="仿宋_GB2312" w:cs="仿宋_GB2312"/>
              </w:rPr>
              <w:t>.</w:t>
            </w:r>
            <w:r>
              <w:rPr>
                <w:rFonts w:hint="eastAsia" w:ascii="宋体" w:hAnsi="宋体" w:cs="宋体"/>
                <w:szCs w:val="21"/>
              </w:rPr>
              <w:t>熟悉植保作业流程和基本的安全操作知识。</w:t>
            </w:r>
          </w:p>
        </w:tc>
        <w:tc>
          <w:tcPr>
            <w:tcW w:w="1751" w:type="dxa"/>
            <w:vAlign w:val="center"/>
          </w:tcPr>
          <w:p>
            <w:pPr>
              <w:jc w:val="left"/>
              <w:rPr>
                <w:rFonts w:ascii="仿宋_GB2312" w:hAnsi="仿宋_GB2312" w:cs="仿宋_GB2312"/>
              </w:rPr>
            </w:pPr>
            <w:r>
              <w:rPr>
                <w:rFonts w:hint="eastAsia" w:ascii="宋体" w:hAnsi="宋体" w:cs="宋体"/>
                <w:szCs w:val="21"/>
              </w:rPr>
              <w:t>《无人机操控技术》《无人机组装调试与维护》《无人机航拍应用》《无人机植保应用》《无人机巡线应用》</w:t>
            </w:r>
          </w:p>
        </w:tc>
      </w:tr>
    </w:tbl>
    <w:p>
      <w:pPr>
        <w:overflowPunct w:val="0"/>
        <w:spacing w:line="560" w:lineRule="exact"/>
        <w:ind w:firstLine="600" w:firstLineChars="200"/>
        <w:rPr>
          <w:rFonts w:hint="eastAsia" w:ascii="黑体" w:hAnsi="黑体" w:eastAsia="黑体" w:cs="黑体"/>
          <w:bCs/>
          <w:sz w:val="32"/>
          <w:szCs w:val="32"/>
        </w:rPr>
      </w:pPr>
      <w:r>
        <w:rPr>
          <w:rFonts w:hint="eastAsia" w:ascii="黑体" w:hAnsi="黑体" w:eastAsia="黑体"/>
          <w:sz w:val="30"/>
          <w:szCs w:val="30"/>
        </w:rPr>
        <w:t>七、专业核心课</w:t>
      </w:r>
      <w:r>
        <w:rPr>
          <w:rFonts w:hint="eastAsia" w:ascii="黑体" w:hAnsi="黑体" w:eastAsia="黑体" w:cs="黑体"/>
          <w:bCs/>
          <w:sz w:val="32"/>
          <w:szCs w:val="32"/>
        </w:rPr>
        <w:t>程教学目标与教学内容</w:t>
      </w:r>
    </w:p>
    <w:tbl>
      <w:tblPr>
        <w:tblStyle w:val="2"/>
        <w:tblW w:w="83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977"/>
        <w:gridCol w:w="2296"/>
        <w:gridCol w:w="4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tblHeader/>
          <w:jc w:val="center"/>
        </w:trPr>
        <w:tc>
          <w:tcPr>
            <w:tcW w:w="643" w:type="dxa"/>
            <w:vAlign w:val="center"/>
          </w:tcPr>
          <w:p>
            <w:pPr>
              <w:ind w:right="-2" w:rightChars="-1"/>
              <w:jc w:val="center"/>
              <w:rPr>
                <w:rFonts w:ascii="仿宋_GB2312" w:hAnsi="仿宋_GB2312" w:cs="仿宋_GB2312"/>
                <w:color w:val="000000"/>
              </w:rPr>
            </w:pPr>
            <w:r>
              <w:rPr>
                <w:rFonts w:hint="eastAsia" w:ascii="仿宋_GB2312" w:hAnsi="仿宋_GB2312" w:cs="仿宋_GB2312"/>
                <w:color w:val="000000"/>
              </w:rPr>
              <w:t>序号</w:t>
            </w:r>
          </w:p>
        </w:tc>
        <w:tc>
          <w:tcPr>
            <w:tcW w:w="977" w:type="dxa"/>
            <w:vAlign w:val="center"/>
          </w:tcPr>
          <w:p>
            <w:pPr>
              <w:jc w:val="center"/>
              <w:rPr>
                <w:rFonts w:hint="eastAsia" w:ascii="仿宋_GB2312" w:hAnsi="仿宋_GB2312" w:cs="仿宋_GB2312"/>
                <w:color w:val="000000"/>
              </w:rPr>
            </w:pPr>
            <w:r>
              <w:rPr>
                <w:rFonts w:hint="eastAsia" w:ascii="仿宋_GB2312" w:hAnsi="仿宋_GB2312" w:cs="仿宋_GB2312"/>
                <w:color w:val="000000"/>
              </w:rPr>
              <w:t>课程</w:t>
            </w:r>
          </w:p>
          <w:p>
            <w:pPr>
              <w:jc w:val="center"/>
              <w:rPr>
                <w:rFonts w:ascii="仿宋_GB2312" w:hAnsi="仿宋_GB2312" w:cs="仿宋_GB2312"/>
                <w:color w:val="000000"/>
              </w:rPr>
            </w:pPr>
            <w:r>
              <w:rPr>
                <w:rFonts w:hint="eastAsia" w:ascii="仿宋_GB2312" w:hAnsi="仿宋_GB2312" w:cs="仿宋_GB2312"/>
                <w:color w:val="000000"/>
              </w:rPr>
              <w:t>名称</w:t>
            </w:r>
          </w:p>
        </w:tc>
        <w:tc>
          <w:tcPr>
            <w:tcW w:w="2296" w:type="dxa"/>
            <w:vAlign w:val="center"/>
          </w:tcPr>
          <w:p>
            <w:pPr>
              <w:ind w:right="-2" w:rightChars="-1"/>
              <w:jc w:val="center"/>
              <w:rPr>
                <w:rFonts w:ascii="仿宋_GB2312" w:hAnsi="仿宋_GB2312" w:cs="仿宋_GB2312"/>
                <w:color w:val="000000"/>
              </w:rPr>
            </w:pPr>
            <w:r>
              <w:rPr>
                <w:rFonts w:hint="eastAsia" w:ascii="仿宋_GB2312" w:hAnsi="仿宋_GB2312" w:cs="仿宋_GB2312"/>
                <w:color w:val="000000"/>
              </w:rPr>
              <w:t>教学目标</w:t>
            </w:r>
          </w:p>
        </w:tc>
        <w:tc>
          <w:tcPr>
            <w:tcW w:w="4431" w:type="dxa"/>
            <w:vAlign w:val="center"/>
          </w:tcPr>
          <w:p>
            <w:pPr>
              <w:ind w:right="-2" w:rightChars="-1"/>
              <w:jc w:val="center"/>
              <w:rPr>
                <w:rFonts w:ascii="仿宋_GB2312" w:hAnsi="仿宋_GB2312" w:cs="仿宋_GB2312"/>
                <w:color w:val="000000"/>
              </w:rPr>
            </w:pPr>
            <w:r>
              <w:rPr>
                <w:rFonts w:hint="eastAsia" w:ascii="仿宋_GB2312" w:hAnsi="仿宋_GB2312" w:cs="仿宋_GB2312"/>
                <w:color w:val="000000"/>
              </w:rPr>
              <w:t>主要教学内容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1" w:hRule="atLeast"/>
          <w:jc w:val="center"/>
        </w:trPr>
        <w:tc>
          <w:tcPr>
            <w:tcW w:w="643" w:type="dxa"/>
            <w:vAlign w:val="center"/>
          </w:tcPr>
          <w:p>
            <w:pPr>
              <w:jc w:val="center"/>
              <w:rPr>
                <w:rFonts w:ascii="仿宋_GB2312" w:hAnsi="仿宋_GB2312" w:cs="仿宋_GB2312"/>
                <w:color w:val="000000"/>
                <w:shd w:val="clear" w:color="auto" w:fill="FFFFFF"/>
              </w:rPr>
            </w:pPr>
            <w:r>
              <w:rPr>
                <w:rFonts w:hint="eastAsia" w:ascii="仿宋_GB2312" w:hAnsi="仿宋_GB2312" w:cs="仿宋_GB2312"/>
                <w:color w:val="000000"/>
                <w:shd w:val="clear" w:color="auto" w:fill="FFFFFF"/>
              </w:rPr>
              <w:t>1</w:t>
            </w:r>
          </w:p>
        </w:tc>
        <w:tc>
          <w:tcPr>
            <w:tcW w:w="977" w:type="dxa"/>
            <w:vAlign w:val="center"/>
          </w:tcPr>
          <w:p>
            <w:pPr>
              <w:jc w:val="center"/>
              <w:rPr>
                <w:rFonts w:ascii="仿宋_GB2312" w:hAnsi="仿宋_GB2312" w:cs="仿宋_GB2312"/>
                <w:color w:val="000000"/>
                <w:shd w:val="clear" w:color="auto" w:fill="FFFFFF"/>
              </w:rPr>
            </w:pPr>
            <w:r>
              <w:rPr>
                <w:rFonts w:hint="eastAsia" w:ascii="宋体" w:hAnsi="宋体" w:cs="宋体"/>
                <w:szCs w:val="21"/>
              </w:rPr>
              <w:t>无人机组装调试与维护</w:t>
            </w:r>
          </w:p>
        </w:tc>
        <w:tc>
          <w:tcPr>
            <w:tcW w:w="2296" w:type="dxa"/>
            <w:vAlign w:val="center"/>
          </w:tcPr>
          <w:p>
            <w:pPr>
              <w:jc w:val="left"/>
              <w:rPr>
                <w:rFonts w:ascii="仿宋_GB2312" w:hAnsi="仿宋_GB2312" w:cs="仿宋_GB2312"/>
                <w:color w:val="000000"/>
                <w:shd w:val="clear" w:color="auto" w:fill="FFFFFF"/>
              </w:rPr>
            </w:pPr>
            <w:r>
              <w:rPr>
                <w:rFonts w:hint="eastAsia" w:ascii="宋体" w:hAnsi="宋体" w:cs="宋体"/>
                <w:szCs w:val="21"/>
              </w:rPr>
              <w:t>通过对无人机套件组装与调试的实训练习，使学生能够对无人机的基本原理和结构有进一步的了解和认识；掌握无人机在实训室中规定空间内的飞行操控技巧；掌握无人机校准和调试；了解常用的检测工具，以及电源系统、飞控系统和动力系统传感器的检测；具备基本的故障检测与维修能力。</w:t>
            </w:r>
          </w:p>
        </w:tc>
        <w:tc>
          <w:tcPr>
            <w:tcW w:w="4431" w:type="dxa"/>
            <w:vAlign w:val="center"/>
          </w:tcPr>
          <w:p>
            <w:pPr>
              <w:jc w:val="left"/>
              <w:rPr>
                <w:rFonts w:ascii="仿宋_GB2312" w:hAnsi="仿宋_GB2312" w:cs="仿宋_GB2312"/>
                <w:color w:val="000000"/>
                <w:shd w:val="clear" w:color="auto" w:fill="FFFFFF"/>
              </w:rPr>
            </w:pPr>
            <w:r>
              <w:rPr>
                <w:rFonts w:hint="eastAsia" w:ascii="宋体" w:hAnsi="宋体" w:cs="宋体"/>
                <w:szCs w:val="21"/>
              </w:rPr>
              <w:t>无人机组装：提供无人机所用零部件，学生动手将所用部件按照实验指导书组装成一架完整的无人机，通过组装让学生了解并熟悉无人机的硬件构造；无人机调试与维护：学生对组装完成的无人机硬件和软件进行校准和调试；对电池、电机、机架、桨叶、电调、飞控、遥控器等进行维护；无人机常见故障的分类、鉴别和排除：借助基本的测试工具，检测出元器件的常见故障点并进行故障排除；电池电源技术的了解：掌握常用电源的分类，常见电池充电的连接方式；电调技术的了解和应用：掌握电调基本参数的设置和调整，完成对电调的调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1" w:hRule="atLeast"/>
          <w:jc w:val="center"/>
        </w:trPr>
        <w:tc>
          <w:tcPr>
            <w:tcW w:w="643" w:type="dxa"/>
            <w:vAlign w:val="center"/>
          </w:tcPr>
          <w:p>
            <w:pPr>
              <w:jc w:val="center"/>
              <w:rPr>
                <w:shd w:val="clear" w:color="auto" w:fill="FFFFFF"/>
              </w:rPr>
            </w:pPr>
            <w:r>
              <w:rPr>
                <w:rFonts w:hint="eastAsia"/>
                <w:shd w:val="clear" w:color="auto" w:fill="FFFFFF"/>
              </w:rPr>
              <w:t>2</w:t>
            </w:r>
          </w:p>
        </w:tc>
        <w:tc>
          <w:tcPr>
            <w:tcW w:w="977" w:type="dxa"/>
            <w:vAlign w:val="center"/>
          </w:tcPr>
          <w:p>
            <w:pPr>
              <w:jc w:val="center"/>
              <w:rPr>
                <w:rFonts w:ascii="仿宋_GB2312" w:hAnsi="仿宋_GB2312" w:cs="仿宋_GB2312"/>
                <w:shd w:val="clear" w:color="auto" w:fill="FFFFFF"/>
              </w:rPr>
            </w:pPr>
            <w:r>
              <w:rPr>
                <w:rFonts w:hint="eastAsia" w:ascii="宋体" w:hAnsi="宋体" w:cs="宋体"/>
                <w:szCs w:val="21"/>
              </w:rPr>
              <w:t>无人机操控技术</w:t>
            </w:r>
          </w:p>
        </w:tc>
        <w:tc>
          <w:tcPr>
            <w:tcW w:w="2296" w:type="dxa"/>
            <w:vAlign w:val="center"/>
          </w:tcPr>
          <w:p>
            <w:pPr>
              <w:rPr>
                <w:rFonts w:ascii="仿宋_GB2312" w:hAnsi="仿宋_GB2312" w:cs="仿宋_GB2312"/>
                <w:shd w:val="clear" w:color="auto" w:fill="FFFFFF"/>
              </w:rPr>
            </w:pPr>
            <w:r>
              <w:rPr>
                <w:rFonts w:hint="eastAsia" w:ascii="宋体" w:hAnsi="宋体" w:cs="宋体"/>
                <w:szCs w:val="21"/>
              </w:rPr>
              <w:t>通过学习，掌握无人机模拟飞行、实操真机飞行；能熟练的将飞行理论知识、模拟操作经验运用到实际工作中去，并能达到无人机飞行竞赛的水平，尽量达到无人机驾驶员的操作水平。</w:t>
            </w:r>
          </w:p>
        </w:tc>
        <w:tc>
          <w:tcPr>
            <w:tcW w:w="4431" w:type="dxa"/>
            <w:vAlign w:val="center"/>
          </w:tcPr>
          <w:p>
            <w:pPr>
              <w:jc w:val="left"/>
              <w:rPr>
                <w:rFonts w:ascii="仿宋_GB2312" w:hAnsi="仿宋_GB2312" w:cs="仿宋_GB2312"/>
                <w:shd w:val="clear" w:color="auto" w:fill="FFFFFF"/>
              </w:rPr>
            </w:pPr>
            <w:r>
              <w:rPr>
                <w:rFonts w:hint="eastAsia" w:ascii="宋体" w:hAnsi="宋体" w:cs="宋体"/>
                <w:szCs w:val="21"/>
              </w:rPr>
              <w:t>多旋翼无人机和固定翼无人机的发展及机身结构；多旋翼无人机的飞行原理；固定翼无人机的飞行原理；模拟器的升降舵及副翼舵悬停练习；单通道模拟练习；双通道模拟练习；全通道模拟练习；F3C方框四位悬停和八位悬停练习；F3C方框自悬360度练习和正八字练习；模拟器的升降舵及副翼舵悬停练习；无人机起降练习及对尾飞行；无人机对头及对侧悬停和飞行练习；自旋360度练习；水平移动训练；矩形航线训练；倒三角形航线训练；水平面内圆形航线训练；水平8字训练；水平米字训练；激光打靶飞行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6" w:hRule="atLeast"/>
          <w:jc w:val="center"/>
        </w:trPr>
        <w:tc>
          <w:tcPr>
            <w:tcW w:w="643" w:type="dxa"/>
            <w:vAlign w:val="center"/>
          </w:tcPr>
          <w:p>
            <w:pPr>
              <w:jc w:val="center"/>
              <w:rPr>
                <w:shd w:val="clear" w:color="auto" w:fill="FFFFFF"/>
              </w:rPr>
            </w:pPr>
            <w:r>
              <w:t>3</w:t>
            </w:r>
          </w:p>
        </w:tc>
        <w:tc>
          <w:tcPr>
            <w:tcW w:w="977" w:type="dxa"/>
            <w:vAlign w:val="center"/>
          </w:tcPr>
          <w:p>
            <w:pPr>
              <w:jc w:val="center"/>
              <w:rPr>
                <w:rFonts w:hint="eastAsia" w:ascii="宋体" w:hAnsi="宋体" w:cs="宋体"/>
                <w:szCs w:val="21"/>
              </w:rPr>
            </w:pPr>
            <w:r>
              <w:rPr>
                <w:rFonts w:hint="eastAsia" w:ascii="宋体" w:hAnsi="宋体" w:cs="宋体"/>
                <w:szCs w:val="21"/>
              </w:rPr>
              <w:t>无人机</w:t>
            </w:r>
          </w:p>
          <w:p>
            <w:pPr>
              <w:jc w:val="center"/>
              <w:rPr>
                <w:rFonts w:hint="eastAsia" w:ascii="宋体" w:hAnsi="宋体" w:cs="宋体"/>
                <w:szCs w:val="21"/>
              </w:rPr>
            </w:pPr>
            <w:r>
              <w:rPr>
                <w:rFonts w:hint="eastAsia" w:ascii="宋体" w:hAnsi="宋体" w:cs="宋体"/>
                <w:szCs w:val="21"/>
              </w:rPr>
              <w:t>编程</w:t>
            </w:r>
          </w:p>
          <w:p>
            <w:pPr>
              <w:jc w:val="center"/>
              <w:rPr>
                <w:rFonts w:ascii="仿宋_GB2312" w:hAnsi="仿宋_GB2312" w:cs="仿宋_GB2312"/>
                <w:shd w:val="clear" w:color="auto" w:fill="FFFFFF"/>
              </w:rPr>
            </w:pPr>
          </w:p>
        </w:tc>
        <w:tc>
          <w:tcPr>
            <w:tcW w:w="2296" w:type="dxa"/>
            <w:vAlign w:val="center"/>
          </w:tcPr>
          <w:p>
            <w:pPr>
              <w:jc w:val="left"/>
              <w:rPr>
                <w:rFonts w:ascii="仿宋_GB2312" w:hAnsi="仿宋_GB2312" w:cs="仿宋_GB2312"/>
                <w:shd w:val="clear" w:color="auto" w:fill="FFFFFF"/>
              </w:rPr>
            </w:pPr>
            <w:r>
              <w:rPr>
                <w:rFonts w:hint="eastAsia" w:ascii="宋体" w:hAnsi="宋体" w:cs="宋体"/>
                <w:szCs w:val="21"/>
              </w:rPr>
              <w:t>掌握单片机的硬件结构、工作原理；能独立建立单片机的工作环境；使学生掌握多旋翼无人机相关构件的控制原理，掌握基本的编程调试技巧；能够掌握并完成litebee无人机套件的编程及调试工作；能够完成智能小车机器人的避障、循迹等实验。</w:t>
            </w:r>
          </w:p>
        </w:tc>
        <w:tc>
          <w:tcPr>
            <w:tcW w:w="4431" w:type="dxa"/>
            <w:vAlign w:val="center"/>
          </w:tcPr>
          <w:p>
            <w:pPr>
              <w:jc w:val="left"/>
              <w:rPr>
                <w:rFonts w:ascii="仿宋_GB2312" w:hAnsi="仿宋_GB2312" w:cs="仿宋_GB2312"/>
                <w:shd w:val="clear" w:color="auto" w:fill="FFFFFF"/>
              </w:rPr>
            </w:pPr>
            <w:r>
              <w:rPr>
                <w:rFonts w:hint="eastAsia" w:ascii="宋体" w:hAnsi="宋体" w:cs="宋体"/>
                <w:szCs w:val="21"/>
              </w:rPr>
              <w:t>单片机的硬件结构、工作原理；编程基础知识的学习，了解基本的编程原理和方法；litebee无人机套件的编程及调试，及配套的实验项目（点亮控制LED灯、燃烧蜡烛、电机旋转控制、起飞降落控制等实验）；智能小车机器人的避障、循迹等实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 w:hRule="atLeast"/>
          <w:jc w:val="center"/>
        </w:trPr>
        <w:tc>
          <w:tcPr>
            <w:tcW w:w="643" w:type="dxa"/>
            <w:vAlign w:val="center"/>
          </w:tcPr>
          <w:p>
            <w:pPr>
              <w:jc w:val="center"/>
              <w:rPr>
                <w:shd w:val="clear" w:color="auto" w:fill="FFFFFF"/>
              </w:rPr>
            </w:pPr>
            <w:r>
              <w:t>4</w:t>
            </w:r>
          </w:p>
        </w:tc>
        <w:tc>
          <w:tcPr>
            <w:tcW w:w="977" w:type="dxa"/>
            <w:vAlign w:val="center"/>
          </w:tcPr>
          <w:p>
            <w:pPr>
              <w:jc w:val="center"/>
              <w:rPr>
                <w:rFonts w:hint="eastAsia" w:ascii="宋体" w:hAnsi="宋体" w:cs="宋体"/>
                <w:szCs w:val="21"/>
              </w:rPr>
            </w:pPr>
            <w:r>
              <w:rPr>
                <w:rFonts w:hint="eastAsia" w:ascii="宋体" w:hAnsi="宋体" w:cs="宋体"/>
                <w:szCs w:val="21"/>
              </w:rPr>
              <w:t>无人机巡线应用</w:t>
            </w:r>
          </w:p>
          <w:p>
            <w:pPr>
              <w:jc w:val="center"/>
              <w:rPr>
                <w:rFonts w:ascii="仿宋_GB2312" w:hAnsi="仿宋_GB2312" w:cs="仿宋_GB2312"/>
                <w:shd w:val="clear" w:color="auto" w:fill="FFFFFF"/>
              </w:rPr>
            </w:pPr>
          </w:p>
        </w:tc>
        <w:tc>
          <w:tcPr>
            <w:tcW w:w="2296" w:type="dxa"/>
            <w:vAlign w:val="center"/>
          </w:tcPr>
          <w:p>
            <w:pPr>
              <w:jc w:val="left"/>
              <w:rPr>
                <w:rFonts w:ascii="仿宋_GB2312" w:hAnsi="仿宋_GB2312" w:cs="仿宋_GB2312"/>
                <w:shd w:val="clear" w:color="auto" w:fill="FFFFFF"/>
              </w:rPr>
            </w:pPr>
            <w:r>
              <w:rPr>
                <w:rFonts w:hint="eastAsia" w:ascii="宋体" w:hAnsi="宋体" w:cs="宋体"/>
                <w:szCs w:val="21"/>
              </w:rPr>
              <w:t>掌握常见的电力线路巡检技术；使学生熟悉巡检的流程和常用的应用技术。</w:t>
            </w:r>
          </w:p>
        </w:tc>
        <w:tc>
          <w:tcPr>
            <w:tcW w:w="4431" w:type="dxa"/>
            <w:vAlign w:val="center"/>
          </w:tcPr>
          <w:p>
            <w:pPr>
              <w:jc w:val="left"/>
              <w:rPr>
                <w:rFonts w:ascii="仿宋_GB2312" w:hAnsi="仿宋_GB2312" w:cs="仿宋_GB2312"/>
                <w:shd w:val="clear" w:color="auto" w:fill="FFFFFF"/>
              </w:rPr>
            </w:pPr>
            <w:r>
              <w:rPr>
                <w:rFonts w:hint="eastAsia" w:ascii="宋体" w:hAnsi="宋体" w:cs="宋体"/>
                <w:szCs w:val="21"/>
              </w:rPr>
              <w:t>电力线路巡检技术；无人机多传感器数据采集技术；无人机电力线路巡检作业；大型无人机电力线路巡检应用。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1" w:hRule="atLeast"/>
          <w:jc w:val="center"/>
        </w:trPr>
        <w:tc>
          <w:tcPr>
            <w:tcW w:w="643" w:type="dxa"/>
            <w:vAlign w:val="center"/>
          </w:tcPr>
          <w:p>
            <w:pPr>
              <w:jc w:val="center"/>
              <w:rPr>
                <w:shd w:val="clear" w:color="auto" w:fill="FFFFFF"/>
              </w:rPr>
            </w:pPr>
            <w:r>
              <w:t>5</w:t>
            </w:r>
          </w:p>
        </w:tc>
        <w:tc>
          <w:tcPr>
            <w:tcW w:w="977" w:type="dxa"/>
            <w:vAlign w:val="center"/>
          </w:tcPr>
          <w:p>
            <w:pPr>
              <w:jc w:val="center"/>
              <w:rPr>
                <w:rFonts w:hint="eastAsia" w:ascii="宋体" w:hAnsi="宋体" w:cs="宋体"/>
                <w:szCs w:val="21"/>
              </w:rPr>
            </w:pPr>
            <w:r>
              <w:rPr>
                <w:rFonts w:hint="eastAsia" w:ascii="宋体" w:hAnsi="宋体" w:cs="宋体"/>
                <w:szCs w:val="21"/>
              </w:rPr>
              <w:t>无人机航拍应用</w:t>
            </w:r>
          </w:p>
          <w:p>
            <w:pPr>
              <w:jc w:val="center"/>
              <w:rPr>
                <w:rFonts w:ascii="仿宋_GB2312" w:hAnsi="仿宋_GB2312" w:cs="仿宋_GB2312"/>
                <w:shd w:val="clear" w:color="auto" w:fill="FFFFFF"/>
              </w:rPr>
            </w:pPr>
          </w:p>
        </w:tc>
        <w:tc>
          <w:tcPr>
            <w:tcW w:w="2296" w:type="dxa"/>
            <w:vAlign w:val="center"/>
          </w:tcPr>
          <w:p>
            <w:pPr>
              <w:jc w:val="left"/>
              <w:rPr>
                <w:rFonts w:ascii="仿宋_GB2312" w:hAnsi="仿宋_GB2312" w:cs="仿宋_GB2312"/>
                <w:shd w:val="clear" w:color="auto" w:fill="FFFFFF"/>
              </w:rPr>
            </w:pPr>
            <w:r>
              <w:rPr>
                <w:rFonts w:hint="eastAsia" w:ascii="宋体" w:hAnsi="宋体" w:cs="宋体"/>
                <w:szCs w:val="21"/>
              </w:rPr>
              <w:t>掌握常用的航拍技巧；能够利用软件对图像和视频进行处理；使学生具备基本的航拍能力。</w:t>
            </w:r>
          </w:p>
        </w:tc>
        <w:tc>
          <w:tcPr>
            <w:tcW w:w="4431" w:type="dxa"/>
            <w:vAlign w:val="center"/>
          </w:tcPr>
          <w:p>
            <w:pPr>
              <w:jc w:val="left"/>
              <w:rPr>
                <w:rFonts w:ascii="仿宋_GB2312" w:hAnsi="仿宋_GB2312" w:cs="仿宋_GB2312"/>
                <w:shd w:val="clear" w:color="auto" w:fill="FFFFFF"/>
              </w:rPr>
            </w:pPr>
            <w:r>
              <w:rPr>
                <w:rFonts w:hint="eastAsia" w:ascii="宋体" w:hAnsi="宋体" w:cs="宋体"/>
                <w:szCs w:val="21"/>
              </w:rPr>
              <w:t>飞行安全与法律规章的学习和了解，登记备案、商业使用和管理规则的学习；无人机拍摄平台配件的了解和使用技巧；无人机航拍飞行的操控技巧；航拍摄影的基本法则，以及特殊的航拍方式；航拍图片和视频素材的后期处理和剪辑制作；图像编辑软件和视频剪辑软件的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 w:hRule="atLeast"/>
          <w:jc w:val="center"/>
        </w:trPr>
        <w:tc>
          <w:tcPr>
            <w:tcW w:w="643" w:type="dxa"/>
            <w:vAlign w:val="center"/>
          </w:tcPr>
          <w:p>
            <w:pPr>
              <w:jc w:val="center"/>
            </w:pPr>
            <w:r>
              <w:rPr>
                <w:rFonts w:hint="eastAsia"/>
              </w:rPr>
              <w:t>6</w:t>
            </w:r>
          </w:p>
        </w:tc>
        <w:tc>
          <w:tcPr>
            <w:tcW w:w="977" w:type="dxa"/>
            <w:vAlign w:val="center"/>
          </w:tcPr>
          <w:p>
            <w:pPr>
              <w:spacing w:line="240" w:lineRule="auto"/>
              <w:jc w:val="center"/>
              <w:rPr>
                <w:rFonts w:ascii="宋体" w:hAnsi="宋体" w:cs="宋体"/>
                <w:szCs w:val="21"/>
              </w:rPr>
            </w:pPr>
            <w:r>
              <w:rPr>
                <w:rFonts w:hint="eastAsia" w:ascii="宋体" w:hAnsi="宋体" w:cs="宋体"/>
                <w:szCs w:val="21"/>
              </w:rPr>
              <w:t>无人机植保应用</w:t>
            </w:r>
          </w:p>
        </w:tc>
        <w:tc>
          <w:tcPr>
            <w:tcW w:w="2296" w:type="dxa"/>
            <w:vAlign w:val="center"/>
          </w:tcPr>
          <w:p>
            <w:pPr>
              <w:jc w:val="left"/>
              <w:rPr>
                <w:rFonts w:ascii="宋体" w:hAnsi="宋体" w:cs="宋体"/>
                <w:szCs w:val="21"/>
              </w:rPr>
            </w:pPr>
            <w:r>
              <w:rPr>
                <w:rFonts w:hint="eastAsia" w:ascii="宋体" w:hAnsi="宋体" w:cs="宋体"/>
                <w:szCs w:val="21"/>
              </w:rPr>
              <w:t>掌握无人机植保的飞控技巧；使学生熟悉植保的流程及常用技术，会无人机植保的编程调试。</w:t>
            </w:r>
          </w:p>
        </w:tc>
        <w:tc>
          <w:tcPr>
            <w:tcW w:w="4431" w:type="dxa"/>
            <w:vAlign w:val="center"/>
          </w:tcPr>
          <w:p>
            <w:pPr>
              <w:jc w:val="left"/>
              <w:rPr>
                <w:rFonts w:ascii="宋体" w:hAnsi="宋体" w:cs="宋体"/>
                <w:szCs w:val="21"/>
              </w:rPr>
            </w:pPr>
            <w:r>
              <w:rPr>
                <w:rFonts w:hint="eastAsia" w:ascii="宋体" w:hAnsi="宋体" w:cs="宋体"/>
                <w:szCs w:val="21"/>
              </w:rPr>
              <w:t>无人机植保的概念及理论知识；无人机植保的步骤及常用技术；无人机植保的编程调试。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3" w:hRule="atLeast"/>
          <w:jc w:val="center"/>
        </w:trPr>
        <w:tc>
          <w:tcPr>
            <w:tcW w:w="643" w:type="dxa"/>
            <w:vAlign w:val="center"/>
          </w:tcPr>
          <w:p>
            <w:pPr>
              <w:jc w:val="center"/>
            </w:pPr>
            <w:r>
              <w:rPr>
                <w:rFonts w:hint="eastAsia"/>
              </w:rPr>
              <w:t>7</w:t>
            </w:r>
          </w:p>
        </w:tc>
        <w:tc>
          <w:tcPr>
            <w:tcW w:w="977" w:type="dxa"/>
            <w:vAlign w:val="center"/>
          </w:tcPr>
          <w:p>
            <w:pPr>
              <w:spacing w:line="560" w:lineRule="exact"/>
              <w:jc w:val="center"/>
              <w:rPr>
                <w:rFonts w:ascii="宋体" w:hAnsi="宋体" w:cs="宋体"/>
                <w:szCs w:val="21"/>
              </w:rPr>
            </w:pPr>
            <w:r>
              <w:rPr>
                <w:rFonts w:hint="eastAsia" w:ascii="宋体" w:hAnsi="宋体" w:cs="宋体"/>
                <w:szCs w:val="21"/>
              </w:rPr>
              <w:t>电工基础</w:t>
            </w:r>
          </w:p>
        </w:tc>
        <w:tc>
          <w:tcPr>
            <w:tcW w:w="2296" w:type="dxa"/>
            <w:vAlign w:val="center"/>
          </w:tcPr>
          <w:p>
            <w:pPr>
              <w:jc w:val="left"/>
              <w:rPr>
                <w:rFonts w:ascii="宋体" w:hAnsi="宋体" w:cs="宋体"/>
                <w:szCs w:val="21"/>
              </w:rPr>
            </w:pPr>
            <w:r>
              <w:rPr>
                <w:rFonts w:hint="eastAsia" w:ascii="宋体" w:hAnsi="宋体" w:cs="宋体"/>
                <w:szCs w:val="21"/>
              </w:rPr>
              <w:t>掌握电路图；能对电路进行分析和计算；会识别和正确选用电阻、电容及电感等元件；会正确选用和使用测试仪器仪表对电路进行测量和调试；能独立进行简单电路设计，并对电路故障进行判断并排除故障。</w:t>
            </w:r>
          </w:p>
        </w:tc>
        <w:tc>
          <w:tcPr>
            <w:tcW w:w="4431" w:type="dxa"/>
            <w:vAlign w:val="center"/>
          </w:tcPr>
          <w:p>
            <w:pPr>
              <w:rPr>
                <w:rFonts w:ascii="宋体" w:hAnsi="宋体" w:cs="宋体"/>
                <w:szCs w:val="21"/>
              </w:rPr>
            </w:pPr>
            <w:r>
              <w:rPr>
                <w:rFonts w:hint="eastAsia" w:ascii="宋体" w:hAnsi="宋体" w:cs="宋体"/>
                <w:szCs w:val="21"/>
              </w:rPr>
              <w:t>供配电系统;认识电工实训室; 电路和电路模型; 电路的基本物理量; 电阻元件和欧姆定律; 基尔霍夫定律; 电容器的识别与检测; 电容的充放电实验; 磁场的基本知识; 电感器的识别与检测; 单相正弦交流电路的认识与应用; 照明电路安装与故障排除; 三相正弦交流电; 变压器的认识; 三相异步电动机的认识。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2" w:hRule="atLeast"/>
          <w:jc w:val="center"/>
        </w:trPr>
        <w:tc>
          <w:tcPr>
            <w:tcW w:w="643" w:type="dxa"/>
            <w:vAlign w:val="center"/>
          </w:tcPr>
          <w:p>
            <w:pPr>
              <w:jc w:val="center"/>
            </w:pPr>
            <w:r>
              <w:rPr>
                <w:rFonts w:hint="eastAsia"/>
              </w:rPr>
              <w:t>8</w:t>
            </w:r>
          </w:p>
        </w:tc>
        <w:tc>
          <w:tcPr>
            <w:tcW w:w="977" w:type="dxa"/>
            <w:vAlign w:val="center"/>
          </w:tcPr>
          <w:p>
            <w:pPr>
              <w:spacing w:line="240" w:lineRule="auto"/>
              <w:jc w:val="center"/>
              <w:rPr>
                <w:rFonts w:ascii="宋体" w:hAnsi="宋体" w:cs="宋体"/>
                <w:szCs w:val="21"/>
              </w:rPr>
            </w:pPr>
            <w:r>
              <w:rPr>
                <w:rFonts w:hint="eastAsia" w:ascii="宋体" w:hAnsi="宋体" w:cs="宋体"/>
                <w:szCs w:val="21"/>
              </w:rPr>
              <w:t>电子技能实训</w:t>
            </w:r>
          </w:p>
        </w:tc>
        <w:tc>
          <w:tcPr>
            <w:tcW w:w="2296" w:type="dxa"/>
            <w:vAlign w:val="center"/>
          </w:tcPr>
          <w:p>
            <w:pPr>
              <w:ind w:right="-74"/>
              <w:rPr>
                <w:rFonts w:ascii="宋体" w:hAnsi="宋体" w:cs="宋体"/>
                <w:szCs w:val="21"/>
              </w:rPr>
            </w:pPr>
            <w:r>
              <w:rPr>
                <w:rFonts w:hint="eastAsia" w:ascii="宋体" w:hAnsi="宋体" w:cs="宋体"/>
                <w:szCs w:val="21"/>
              </w:rPr>
              <w:t>掌握电路图；能对电路进行分析和计算；会识别和正确选用电阻、电容及电感等元件；会正确选用和使用测试仪器仪表对电路进行测量和调试；能独立进行简单电路设计，并对电路故障进行判断并排除故障;能阅读电子电路图；能对电子元器件进行识别和检测；熟练掌握电子焊接的基本技能；理解整流电路，会使用示波器进行识别与检测；理解三极管放大电路的基本工作原理，会进行检测和调试；会搭建555芯片简单振荡电路并进行调试;会搭建基本逻辑门电路并进行调试;掌握数字电路的功能和原理，会进行安装与调试。</w:t>
            </w:r>
          </w:p>
        </w:tc>
        <w:tc>
          <w:tcPr>
            <w:tcW w:w="4431" w:type="dxa"/>
            <w:vAlign w:val="center"/>
          </w:tcPr>
          <w:p>
            <w:pPr>
              <w:jc w:val="left"/>
              <w:rPr>
                <w:rFonts w:ascii="宋体" w:hAnsi="宋体" w:cs="宋体"/>
                <w:szCs w:val="21"/>
              </w:rPr>
            </w:pPr>
            <w:r>
              <w:rPr>
                <w:rFonts w:hint="eastAsia" w:ascii="宋体" w:hAnsi="宋体" w:cs="宋体"/>
                <w:szCs w:val="21"/>
              </w:rPr>
              <w:t>认识电工实训室; 色环电阻的识别与检测;发光二极管、整流二极管的识别与检测;电解电容、瓷片电容的识别与检测;整流电路的制作与调试; 人体接近报警器电路的制作调试;声控彩灯电路的制作调试;555门铃电路的制作与调试;数字时钟电子电路的制作与调试。</w:t>
            </w:r>
          </w:p>
        </w:tc>
      </w:tr>
    </w:tbl>
    <w:p>
      <w:pPr>
        <w:overflowPunct w:val="0"/>
        <w:spacing w:line="560" w:lineRule="exact"/>
        <w:ind w:firstLine="600" w:firstLineChars="200"/>
        <w:rPr>
          <w:rFonts w:ascii="黑体" w:hAnsi="黑体" w:eastAsia="黑体" w:cs="黑体"/>
          <w:bCs/>
          <w:sz w:val="32"/>
          <w:szCs w:val="32"/>
        </w:rPr>
      </w:pPr>
      <w:r>
        <w:rPr>
          <w:rFonts w:hint="eastAsia" w:ascii="黑体" w:hAnsi="黑体" w:eastAsia="黑体"/>
          <w:sz w:val="30"/>
          <w:szCs w:val="30"/>
        </w:rPr>
        <w:t>八、</w:t>
      </w:r>
      <w:r>
        <w:rPr>
          <w:rFonts w:hint="eastAsia" w:ascii="黑体" w:hAnsi="黑体" w:eastAsia="黑体" w:cs="黑体"/>
          <w:bCs/>
          <w:sz w:val="32"/>
          <w:szCs w:val="32"/>
        </w:rPr>
        <w:t>实施保障</w:t>
      </w:r>
    </w:p>
    <w:p>
      <w:pPr>
        <w:overflowPunct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主要包括师资队伍、教学设施、教学资源、教学方法、学习评价、质量管理等方面。</w:t>
      </w:r>
    </w:p>
    <w:p>
      <w:pPr>
        <w:overflowPunct w:val="0"/>
        <w:spacing w:line="560" w:lineRule="exact"/>
        <w:ind w:firstLine="600" w:firstLineChars="200"/>
        <w:rPr>
          <w:rFonts w:eastAsia="楷体_GB2312"/>
          <w:sz w:val="30"/>
          <w:szCs w:val="30"/>
        </w:rPr>
      </w:pPr>
      <w:r>
        <w:rPr>
          <w:rFonts w:hint="eastAsia" w:ascii="楷体_GB2312" w:eastAsia="楷体_GB2312"/>
          <w:sz w:val="30"/>
          <w:szCs w:val="30"/>
        </w:rPr>
        <w:t>（一）</w:t>
      </w:r>
      <w:r>
        <w:rPr>
          <w:rFonts w:hint="eastAsia" w:ascii="楷体" w:hAnsi="楷体" w:eastAsia="楷体" w:cs="楷体"/>
          <w:sz w:val="32"/>
          <w:szCs w:val="32"/>
        </w:rPr>
        <w:t>师资队伍</w:t>
      </w:r>
    </w:p>
    <w:p>
      <w:pPr>
        <w:overflowPunct w:val="0"/>
        <w:spacing w:line="56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sz w:val="32"/>
          <w:szCs w:val="32"/>
        </w:rPr>
        <w:t>该专业要求授课教师为本科及以上学历，具有丰富的行业、企业工作经验的可适当放宽学历要求。专业授课教师所学专业需是</w:t>
      </w:r>
      <w:r>
        <w:rPr>
          <w:rFonts w:hint="eastAsia" w:ascii="仿宋" w:hAnsi="仿宋" w:eastAsia="仿宋" w:cs="仿宋"/>
          <w:color w:val="FF0000"/>
          <w:sz w:val="32"/>
          <w:szCs w:val="32"/>
        </w:rPr>
        <w:t>无人机</w:t>
      </w:r>
      <w:r>
        <w:rPr>
          <w:rFonts w:hint="eastAsia" w:ascii="仿宋" w:hAnsi="仿宋" w:eastAsia="仿宋" w:cs="仿宋"/>
          <w:sz w:val="32"/>
          <w:szCs w:val="32"/>
        </w:rPr>
        <w:t>专业或者是</w:t>
      </w:r>
      <w:r>
        <w:rPr>
          <w:rFonts w:hint="eastAsia" w:ascii="仿宋" w:hAnsi="仿宋" w:eastAsia="仿宋" w:cs="仿宋"/>
          <w:color w:val="FF0000"/>
          <w:sz w:val="32"/>
          <w:szCs w:val="32"/>
        </w:rPr>
        <w:t>机电</w:t>
      </w:r>
      <w:r>
        <w:rPr>
          <w:rFonts w:hint="eastAsia" w:ascii="仿宋" w:hAnsi="仿宋" w:eastAsia="仿宋" w:cs="仿宋"/>
          <w:sz w:val="32"/>
          <w:szCs w:val="32"/>
        </w:rPr>
        <w:t>专业等相近专业。具有</w:t>
      </w:r>
      <w:r>
        <w:rPr>
          <w:rFonts w:hint="eastAsia" w:ascii="仿宋" w:hAnsi="仿宋" w:eastAsia="仿宋" w:cs="仿宋"/>
          <w:color w:val="FF0000"/>
          <w:sz w:val="32"/>
          <w:szCs w:val="32"/>
        </w:rPr>
        <w:t>无人机</w:t>
      </w:r>
      <w:r>
        <w:rPr>
          <w:rFonts w:hint="eastAsia" w:ascii="仿宋" w:hAnsi="仿宋" w:eastAsia="仿宋" w:cs="仿宋"/>
          <w:sz w:val="32"/>
          <w:szCs w:val="32"/>
        </w:rPr>
        <w:t>专业等相关专业的中职或者高校的教师资格证和</w:t>
      </w:r>
      <w:r>
        <w:rPr>
          <w:rFonts w:hint="eastAsia" w:ascii="仿宋" w:hAnsi="仿宋" w:eastAsia="仿宋" w:cs="仿宋"/>
          <w:color w:val="FF0000"/>
          <w:sz w:val="32"/>
          <w:szCs w:val="32"/>
        </w:rPr>
        <w:t>无人机</w:t>
      </w:r>
      <w:r>
        <w:rPr>
          <w:rFonts w:hint="eastAsia" w:ascii="仿宋" w:hAnsi="仿宋" w:eastAsia="仿宋" w:cs="仿宋"/>
          <w:sz w:val="32"/>
          <w:szCs w:val="32"/>
        </w:rPr>
        <w:t>类、</w:t>
      </w:r>
      <w:r>
        <w:rPr>
          <w:rFonts w:hint="eastAsia" w:ascii="仿宋" w:hAnsi="仿宋" w:eastAsia="仿宋" w:cs="仿宋"/>
          <w:color w:val="FF0000"/>
          <w:sz w:val="32"/>
          <w:szCs w:val="32"/>
        </w:rPr>
        <w:t>机电</w:t>
      </w:r>
      <w:r>
        <w:rPr>
          <w:rFonts w:hint="eastAsia" w:ascii="仿宋" w:hAnsi="仿宋" w:eastAsia="仿宋" w:cs="仿宋"/>
          <w:sz w:val="32"/>
          <w:szCs w:val="32"/>
        </w:rPr>
        <w:t>类等相关专业初级及以上职业资格证书或相应技术职称。该专业授课</w:t>
      </w:r>
      <w:r>
        <w:rPr>
          <w:rFonts w:hint="eastAsia" w:ascii="仿宋" w:hAnsi="仿宋" w:eastAsia="仿宋" w:cs="仿宋"/>
          <w:color w:val="000000" w:themeColor="text1"/>
          <w:sz w:val="32"/>
          <w:szCs w:val="32"/>
          <w14:textFill>
            <w14:solidFill>
              <w14:schemeClr w14:val="tx1"/>
            </w14:solidFill>
          </w14:textFill>
        </w:rPr>
        <w:t>教师还需具有良好的师德和团队合作精神，热爱教学工作，具备扎实的专业核心知识和技能，熟悉相关专业的岗位流程和要求，能胜任专业基础课和专业课的教学和教研。</w:t>
      </w:r>
    </w:p>
    <w:p>
      <w:pPr>
        <w:overflowPunct w:val="0"/>
        <w:spacing w:line="56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预担任该专业相关课程的教师都必须在验课合格后方可纳入该专业的师资队伍，上岗授课。</w:t>
      </w:r>
    </w:p>
    <w:p>
      <w:pPr>
        <w:overflowPunct w:val="0"/>
        <w:spacing w:line="560" w:lineRule="exact"/>
        <w:ind w:firstLine="640" w:firstLineChars="200"/>
        <w:rPr>
          <w:rFonts w:ascii="仿宋_GB2312" w:eastAsia="仿宋"/>
          <w:b/>
          <w:bCs/>
          <w:sz w:val="30"/>
          <w:szCs w:val="30"/>
        </w:rPr>
      </w:pPr>
      <w:r>
        <w:rPr>
          <w:rFonts w:hint="eastAsia" w:ascii="仿宋" w:hAnsi="仿宋" w:eastAsia="仿宋" w:cs="仿宋"/>
          <w:color w:val="000000" w:themeColor="text1"/>
          <w:sz w:val="32"/>
          <w:szCs w:val="32"/>
          <w14:textFill>
            <w14:solidFill>
              <w14:schemeClr w14:val="tx1"/>
            </w14:solidFill>
          </w14:textFill>
        </w:rPr>
        <w:t>教师队伍中专职教师整体学历职称结构应合理，其中“双师型”教师应不低于30%，并设有业务水平较高的专业带头人。</w:t>
      </w:r>
    </w:p>
    <w:p>
      <w:pPr>
        <w:overflowPunct w:val="0"/>
        <w:spacing w:line="560" w:lineRule="exact"/>
        <w:ind w:firstLine="600" w:firstLineChars="200"/>
        <w:rPr>
          <w:rFonts w:eastAsia="楷体_GB2312"/>
          <w:sz w:val="30"/>
          <w:szCs w:val="30"/>
        </w:rPr>
      </w:pPr>
      <w:r>
        <w:rPr>
          <w:rFonts w:hint="eastAsia" w:ascii="楷体_GB2312" w:eastAsia="楷体_GB2312"/>
          <w:sz w:val="30"/>
          <w:szCs w:val="30"/>
        </w:rPr>
        <w:t>（二）</w:t>
      </w:r>
      <w:r>
        <w:rPr>
          <w:rFonts w:hint="eastAsia" w:ascii="楷体" w:hAnsi="楷体" w:eastAsia="楷体" w:cs="楷体"/>
          <w:sz w:val="32"/>
          <w:szCs w:val="32"/>
        </w:rPr>
        <w:t>教学设施</w:t>
      </w:r>
    </w:p>
    <w:p>
      <w:pPr>
        <w:overflowPunct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对教室，校内、校外实习实训基地等提出有关要求。</w:t>
      </w:r>
    </w:p>
    <w:tbl>
      <w:tblPr>
        <w:tblStyle w:val="3"/>
        <w:tblW w:w="82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6"/>
        <w:gridCol w:w="3557"/>
        <w:gridCol w:w="2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194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szCs w:val="21"/>
              </w:rPr>
            </w:pPr>
            <w:r>
              <w:rPr>
                <w:rFonts w:hint="eastAsia" w:ascii="宋体" w:hAnsi="宋体" w:cs="宋体"/>
                <w:szCs w:val="21"/>
              </w:rPr>
              <w:t>实训场（室）</w:t>
            </w:r>
          </w:p>
        </w:tc>
        <w:tc>
          <w:tcPr>
            <w:tcW w:w="3557" w:type="dxa"/>
            <w:vAlign w:val="center"/>
          </w:tcPr>
          <w:p>
            <w:pPr>
              <w:keepNext w:val="0"/>
              <w:keepLines w:val="0"/>
              <w:pageBreakBefore w:val="0"/>
              <w:widowControl w:val="0"/>
              <w:kinsoku/>
              <w:wordWrap/>
              <w:overflowPunct/>
              <w:topLinePunct w:val="0"/>
              <w:autoSpaceDE/>
              <w:autoSpaceDN/>
              <w:bidi w:val="0"/>
              <w:adjustRightInd/>
              <w:snapToGrid/>
              <w:spacing w:line="240" w:lineRule="auto"/>
              <w:ind w:right="-256" w:rightChars="-122"/>
              <w:jc w:val="center"/>
              <w:textAlignment w:val="auto"/>
              <w:rPr>
                <w:rFonts w:ascii="宋体" w:hAnsi="宋体" w:cs="宋体"/>
                <w:szCs w:val="21"/>
              </w:rPr>
            </w:pPr>
            <w:r>
              <w:rPr>
                <w:rFonts w:hint="eastAsia" w:ascii="宋体" w:hAnsi="宋体" w:cs="宋体"/>
                <w:szCs w:val="21"/>
              </w:rPr>
              <w:t>主要实训项目</w:t>
            </w:r>
          </w:p>
        </w:tc>
        <w:tc>
          <w:tcPr>
            <w:tcW w:w="273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rPr>
            </w:pPr>
            <w:r>
              <w:rPr>
                <w:rFonts w:hint="eastAsia" w:ascii="宋体" w:hAnsi="宋体" w:cs="宋体"/>
                <w:szCs w:val="21"/>
              </w:rPr>
              <w:t>主要仪器、设备（软件）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46" w:type="dxa"/>
            <w:vAlign w:val="center"/>
          </w:tcPr>
          <w:p>
            <w:pPr>
              <w:tabs>
                <w:tab w:val="left" w:pos="6880"/>
              </w:tabs>
              <w:spacing w:line="240" w:lineRule="auto"/>
              <w:jc w:val="center"/>
              <w:rPr>
                <w:rFonts w:ascii="宋体" w:hAnsi="宋体" w:cs="宋体"/>
                <w:szCs w:val="21"/>
              </w:rPr>
            </w:pPr>
            <w:r>
              <w:rPr>
                <w:rFonts w:hint="eastAsia" w:ascii="宋体" w:hAnsi="宋体" w:cs="宋体"/>
                <w:szCs w:val="21"/>
              </w:rPr>
              <w:t>无人机实训室1</w:t>
            </w:r>
          </w:p>
        </w:tc>
        <w:tc>
          <w:tcPr>
            <w:tcW w:w="3557" w:type="dxa"/>
            <w:vAlign w:val="center"/>
          </w:tcPr>
          <w:p>
            <w:pPr>
              <w:tabs>
                <w:tab w:val="left" w:pos="6880"/>
              </w:tabs>
              <w:spacing w:line="240" w:lineRule="auto"/>
              <w:jc w:val="left"/>
              <w:rPr>
                <w:rFonts w:ascii="宋体" w:hAnsi="宋体" w:cs="宋体"/>
                <w:szCs w:val="21"/>
              </w:rPr>
            </w:pPr>
            <w:r>
              <w:rPr>
                <w:rFonts w:hint="eastAsia" w:ascii="宋体" w:hAnsi="宋体" w:cs="宋体"/>
                <w:szCs w:val="21"/>
              </w:rPr>
              <w:t>了解基本构造，360-D完成组装调试和基本飞行操作</w:t>
            </w:r>
          </w:p>
        </w:tc>
        <w:tc>
          <w:tcPr>
            <w:tcW w:w="2735" w:type="dxa"/>
            <w:vAlign w:val="center"/>
          </w:tcPr>
          <w:p>
            <w:pPr>
              <w:tabs>
                <w:tab w:val="left" w:pos="6880"/>
              </w:tabs>
              <w:spacing w:line="240" w:lineRule="auto"/>
              <w:jc w:val="center"/>
              <w:rPr>
                <w:rFonts w:ascii="宋体" w:hAnsi="宋体" w:cs="宋体"/>
              </w:rPr>
            </w:pPr>
            <w:r>
              <w:rPr>
                <w:rFonts w:hint="eastAsia" w:ascii="宋体" w:hAnsi="宋体" w:cs="宋体"/>
                <w:szCs w:val="21"/>
              </w:rPr>
              <w:t>Litebee创客套件、E360-D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1946" w:type="dxa"/>
            <w:vAlign w:val="center"/>
          </w:tcPr>
          <w:p>
            <w:pPr>
              <w:tabs>
                <w:tab w:val="left" w:pos="6880"/>
              </w:tabs>
              <w:spacing w:line="240" w:lineRule="auto"/>
              <w:jc w:val="center"/>
              <w:rPr>
                <w:rFonts w:ascii="宋体" w:hAnsi="宋体" w:cs="宋体"/>
                <w:szCs w:val="21"/>
              </w:rPr>
            </w:pPr>
            <w:r>
              <w:rPr>
                <w:rFonts w:hint="eastAsia" w:ascii="宋体" w:hAnsi="宋体" w:cs="宋体"/>
                <w:szCs w:val="21"/>
              </w:rPr>
              <w:t>无人机实训室2</w:t>
            </w:r>
          </w:p>
        </w:tc>
        <w:tc>
          <w:tcPr>
            <w:tcW w:w="3557" w:type="dxa"/>
            <w:vAlign w:val="center"/>
          </w:tcPr>
          <w:p>
            <w:pPr>
              <w:tabs>
                <w:tab w:val="left" w:pos="6880"/>
              </w:tabs>
              <w:spacing w:line="240" w:lineRule="auto"/>
              <w:jc w:val="left"/>
              <w:rPr>
                <w:rFonts w:ascii="宋体" w:hAnsi="宋体" w:cs="宋体"/>
                <w:szCs w:val="21"/>
              </w:rPr>
            </w:pPr>
            <w:r>
              <w:rPr>
                <w:rFonts w:hint="eastAsia" w:ascii="宋体" w:hAnsi="宋体" w:cs="宋体"/>
                <w:szCs w:val="21"/>
              </w:rPr>
              <w:t>主要以编程为主，进行编程飞行</w:t>
            </w:r>
          </w:p>
        </w:tc>
        <w:tc>
          <w:tcPr>
            <w:tcW w:w="2735" w:type="dxa"/>
            <w:vAlign w:val="center"/>
          </w:tcPr>
          <w:p>
            <w:pPr>
              <w:tabs>
                <w:tab w:val="left" w:pos="6880"/>
              </w:tabs>
              <w:spacing w:line="240" w:lineRule="auto"/>
              <w:jc w:val="center"/>
              <w:rPr>
                <w:rFonts w:ascii="宋体" w:hAnsi="宋体" w:cs="宋体"/>
              </w:rPr>
            </w:pPr>
            <w:r>
              <w:rPr>
                <w:rFonts w:hint="eastAsia" w:ascii="宋体" w:hAnsi="宋体" w:cs="宋体"/>
                <w:szCs w:val="21"/>
              </w:rPr>
              <w:t>E360-S1、F260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1946" w:type="dxa"/>
            <w:vAlign w:val="center"/>
          </w:tcPr>
          <w:p>
            <w:pPr>
              <w:tabs>
                <w:tab w:val="left" w:pos="6880"/>
              </w:tabs>
              <w:spacing w:line="240" w:lineRule="auto"/>
              <w:jc w:val="center"/>
              <w:rPr>
                <w:rFonts w:ascii="宋体" w:hAnsi="宋体" w:cs="宋体"/>
                <w:szCs w:val="21"/>
              </w:rPr>
            </w:pPr>
            <w:r>
              <w:rPr>
                <w:rFonts w:hint="eastAsia" w:ascii="宋体" w:hAnsi="宋体" w:cs="宋体"/>
                <w:szCs w:val="21"/>
              </w:rPr>
              <w:t>无人机实训室3</w:t>
            </w:r>
          </w:p>
        </w:tc>
        <w:tc>
          <w:tcPr>
            <w:tcW w:w="3557" w:type="dxa"/>
            <w:vAlign w:val="center"/>
          </w:tcPr>
          <w:p>
            <w:pPr>
              <w:tabs>
                <w:tab w:val="left" w:pos="6880"/>
              </w:tabs>
              <w:spacing w:line="240" w:lineRule="auto"/>
              <w:jc w:val="left"/>
              <w:rPr>
                <w:rFonts w:ascii="宋体" w:hAnsi="宋体" w:cs="宋体"/>
                <w:szCs w:val="21"/>
              </w:rPr>
            </w:pPr>
            <w:r>
              <w:rPr>
                <w:rFonts w:hint="eastAsia" w:ascii="宋体" w:hAnsi="宋体" w:cs="宋体"/>
                <w:szCs w:val="21"/>
              </w:rPr>
              <w:t>E700进行专业应用飞行，穿越机可进行竞速飞行完成竞赛任务</w:t>
            </w:r>
          </w:p>
        </w:tc>
        <w:tc>
          <w:tcPr>
            <w:tcW w:w="2735" w:type="dxa"/>
            <w:vAlign w:val="center"/>
          </w:tcPr>
          <w:p>
            <w:pPr>
              <w:tabs>
                <w:tab w:val="left" w:pos="6880"/>
              </w:tabs>
              <w:spacing w:line="240" w:lineRule="auto"/>
              <w:jc w:val="center"/>
              <w:rPr>
                <w:rFonts w:ascii="宋体" w:hAnsi="宋体" w:cs="宋体"/>
              </w:rPr>
            </w:pPr>
            <w:r>
              <w:rPr>
                <w:rFonts w:hint="eastAsia" w:ascii="宋体" w:hAnsi="宋体" w:cs="宋体"/>
                <w:szCs w:val="21"/>
              </w:rPr>
              <w:t>E700、250穿越机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1946" w:type="dxa"/>
            <w:vAlign w:val="center"/>
          </w:tcPr>
          <w:p>
            <w:pPr>
              <w:tabs>
                <w:tab w:val="left" w:pos="6880"/>
              </w:tabs>
              <w:spacing w:line="240" w:lineRule="auto"/>
              <w:jc w:val="center"/>
              <w:rPr>
                <w:rFonts w:ascii="宋体" w:hAnsi="宋体" w:cs="宋体"/>
                <w:szCs w:val="21"/>
              </w:rPr>
            </w:pPr>
            <w:r>
              <w:rPr>
                <w:rFonts w:hint="eastAsia" w:ascii="宋体" w:hAnsi="宋体" w:cs="宋体"/>
                <w:szCs w:val="21"/>
              </w:rPr>
              <w:t>无人机模拟实训室</w:t>
            </w:r>
          </w:p>
        </w:tc>
        <w:tc>
          <w:tcPr>
            <w:tcW w:w="3557" w:type="dxa"/>
            <w:vAlign w:val="center"/>
          </w:tcPr>
          <w:p>
            <w:pPr>
              <w:tabs>
                <w:tab w:val="left" w:pos="6880"/>
              </w:tabs>
              <w:spacing w:line="240" w:lineRule="auto"/>
              <w:jc w:val="left"/>
              <w:rPr>
                <w:rFonts w:ascii="宋体" w:hAnsi="宋体" w:cs="宋体"/>
                <w:szCs w:val="21"/>
              </w:rPr>
            </w:pPr>
            <w:r>
              <w:rPr>
                <w:rFonts w:hint="eastAsia" w:ascii="宋体" w:hAnsi="宋体" w:cs="宋体"/>
                <w:szCs w:val="21"/>
              </w:rPr>
              <w:t>模拟软件进行模拟飞行练习</w:t>
            </w:r>
          </w:p>
        </w:tc>
        <w:tc>
          <w:tcPr>
            <w:tcW w:w="2735" w:type="dxa"/>
            <w:vAlign w:val="center"/>
          </w:tcPr>
          <w:p>
            <w:pPr>
              <w:tabs>
                <w:tab w:val="left" w:pos="6880"/>
              </w:tabs>
              <w:spacing w:line="240" w:lineRule="auto"/>
              <w:jc w:val="center"/>
              <w:rPr>
                <w:rFonts w:ascii="宋体" w:hAnsi="宋体" w:cs="宋体"/>
              </w:rPr>
            </w:pPr>
            <w:r>
              <w:rPr>
                <w:rFonts w:hint="eastAsia" w:ascii="宋体" w:hAnsi="宋体" w:cs="宋体"/>
                <w:szCs w:val="21"/>
              </w:rPr>
              <w:t>电脑、模拟软件</w:t>
            </w:r>
          </w:p>
        </w:tc>
      </w:tr>
    </w:tbl>
    <w:p>
      <w:pPr>
        <w:overflowPunct w:val="0"/>
        <w:spacing w:line="560" w:lineRule="exact"/>
        <w:ind w:firstLine="640" w:firstLineChars="200"/>
        <w:rPr>
          <w:rFonts w:ascii="仿宋" w:hAnsi="仿宋" w:eastAsia="仿宋" w:cs="仿宋"/>
          <w:sz w:val="32"/>
          <w:szCs w:val="32"/>
        </w:rPr>
      </w:pPr>
    </w:p>
    <w:p>
      <w:pPr>
        <w:overflowPunct w:val="0"/>
        <w:spacing w:line="560" w:lineRule="exact"/>
        <w:ind w:firstLine="600" w:firstLineChars="200"/>
        <w:rPr>
          <w:rFonts w:ascii="楷体" w:hAnsi="楷体" w:eastAsia="楷体" w:cs="楷体"/>
          <w:sz w:val="32"/>
          <w:szCs w:val="32"/>
        </w:rPr>
      </w:pPr>
      <w:r>
        <w:rPr>
          <w:rFonts w:hint="eastAsia" w:ascii="楷体_GB2312" w:eastAsia="楷体_GB2312"/>
          <w:sz w:val="30"/>
          <w:szCs w:val="30"/>
        </w:rPr>
        <w:t>（三）</w:t>
      </w:r>
      <w:r>
        <w:rPr>
          <w:rFonts w:hint="eastAsia" w:ascii="楷体" w:hAnsi="楷体" w:eastAsia="楷体" w:cs="楷体"/>
          <w:sz w:val="32"/>
          <w:szCs w:val="32"/>
        </w:rPr>
        <w:t>教学资源</w:t>
      </w:r>
    </w:p>
    <w:p>
      <w:pPr>
        <w:overflowPunct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对教材选用、图书文献配备、数字资源配备等提出有关要求。</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无人机专业与北京中科浩电有限（公司）合作，校企联合，企业为学生提供优质专业的教育资源，实现资源共享，涵盖教材和设备。</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企业为老师进行专业的技能培训，从而提高老师的业务能力，能够更好的为学生进行授课，提高教学质量。</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学生所用的专业教材均采用中科浩电编制教材与配套设备，学生从入学初的基础认识到模拟练习、组装调试、真机飞行再到最后一学期的专业应用形成一体化的教学顺序。保证学生在毕业之时都能具备一定的专业技能。</w:t>
      </w:r>
    </w:p>
    <w:p>
      <w:pPr>
        <w:overflowPunct w:val="0"/>
        <w:spacing w:line="560" w:lineRule="exact"/>
        <w:ind w:firstLine="600" w:firstLineChars="200"/>
        <w:rPr>
          <w:rFonts w:eastAsia="楷体_GB2312"/>
          <w:sz w:val="30"/>
          <w:szCs w:val="30"/>
        </w:rPr>
      </w:pPr>
      <w:r>
        <w:rPr>
          <w:rFonts w:hint="eastAsia" w:ascii="楷体_GB2312" w:eastAsia="楷体_GB2312"/>
          <w:sz w:val="30"/>
          <w:szCs w:val="30"/>
        </w:rPr>
        <w:t>（四）</w:t>
      </w:r>
      <w:r>
        <w:rPr>
          <w:rFonts w:hint="eastAsia" w:ascii="楷体" w:hAnsi="楷体" w:eastAsia="楷体" w:cs="楷体"/>
          <w:sz w:val="32"/>
          <w:szCs w:val="32"/>
        </w:rPr>
        <w:t>教学方法</w:t>
      </w:r>
    </w:p>
    <w:p>
      <w:pPr>
        <w:overflowPunct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教学方法详见对应的课程标准。</w:t>
      </w:r>
    </w:p>
    <w:p>
      <w:pPr>
        <w:overflowPunct w:val="0"/>
        <w:spacing w:line="560" w:lineRule="exact"/>
        <w:ind w:firstLine="600" w:firstLineChars="200"/>
        <w:rPr>
          <w:rFonts w:eastAsia="楷体_GB2312"/>
          <w:sz w:val="30"/>
          <w:szCs w:val="30"/>
        </w:rPr>
      </w:pPr>
      <w:r>
        <w:rPr>
          <w:rFonts w:hint="eastAsia" w:ascii="楷体_GB2312" w:eastAsia="楷体_GB2312"/>
          <w:sz w:val="30"/>
          <w:szCs w:val="30"/>
        </w:rPr>
        <w:t>（五）</w:t>
      </w:r>
      <w:r>
        <w:rPr>
          <w:rFonts w:hint="eastAsia" w:ascii="楷体" w:hAnsi="楷体" w:eastAsia="楷体" w:cs="楷体"/>
          <w:sz w:val="32"/>
          <w:szCs w:val="32"/>
        </w:rPr>
        <w:t>学习评价</w:t>
      </w:r>
    </w:p>
    <w:p>
      <w:pPr>
        <w:overflowPunct w:val="0"/>
        <w:spacing w:line="560" w:lineRule="exact"/>
        <w:ind w:firstLine="640" w:firstLineChars="200"/>
        <w:rPr>
          <w:rFonts w:ascii="仿宋_GB2312" w:eastAsia="仿宋_GB2312"/>
          <w:sz w:val="30"/>
          <w:szCs w:val="30"/>
        </w:rPr>
      </w:pPr>
      <w:r>
        <w:rPr>
          <w:rFonts w:hint="eastAsia" w:ascii="仿宋" w:hAnsi="仿宋" w:eastAsia="仿宋" w:cs="仿宋"/>
          <w:sz w:val="32"/>
          <w:szCs w:val="32"/>
        </w:rPr>
        <w:t>对学生学习评价的方式方法提出要求和建议。</w:t>
      </w:r>
    </w:p>
    <w:p>
      <w:pPr>
        <w:overflowPunct w:val="0"/>
        <w:spacing w:line="560" w:lineRule="exact"/>
        <w:ind w:firstLine="600" w:firstLineChars="200"/>
        <w:rPr>
          <w:rFonts w:eastAsia="楷体_GB2312"/>
          <w:sz w:val="30"/>
          <w:szCs w:val="30"/>
        </w:rPr>
      </w:pPr>
      <w:r>
        <w:rPr>
          <w:rFonts w:hint="eastAsia" w:ascii="楷体_GB2312" w:eastAsia="楷体_GB2312"/>
          <w:sz w:val="30"/>
          <w:szCs w:val="30"/>
        </w:rPr>
        <w:t>（六）</w:t>
      </w:r>
      <w:r>
        <w:rPr>
          <w:rFonts w:hint="eastAsia" w:ascii="楷体" w:hAnsi="楷体" w:eastAsia="楷体" w:cs="楷体"/>
          <w:sz w:val="32"/>
          <w:szCs w:val="32"/>
        </w:rPr>
        <w:t>质量管理</w:t>
      </w:r>
    </w:p>
    <w:p>
      <w:pPr>
        <w:overflowPunct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对专业人才培养的质量管理提出要求。</w:t>
      </w:r>
    </w:p>
    <w:p>
      <w:pPr>
        <w:overflowPunct w:val="0"/>
        <w:spacing w:line="560" w:lineRule="exact"/>
        <w:ind w:firstLine="640" w:firstLineChars="200"/>
        <w:rPr>
          <w:rFonts w:ascii="黑体" w:hAnsi="黑体" w:eastAsia="黑体"/>
          <w:color w:val="FF0000"/>
          <w:sz w:val="32"/>
          <w:szCs w:val="32"/>
        </w:rPr>
      </w:pPr>
      <w:r>
        <w:rPr>
          <w:rFonts w:hint="eastAsia" w:ascii="黑体" w:hAnsi="黑体" w:eastAsia="黑体"/>
          <w:sz w:val="32"/>
          <w:szCs w:val="32"/>
        </w:rPr>
        <w:t>九、职业资格证书</w:t>
      </w:r>
    </w:p>
    <w:tbl>
      <w:tblPr>
        <w:tblStyle w:val="2"/>
        <w:tblW w:w="81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3"/>
        <w:gridCol w:w="1608"/>
        <w:gridCol w:w="1174"/>
        <w:gridCol w:w="32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2163" w:type="dxa"/>
            <w:vAlign w:val="center"/>
          </w:tcPr>
          <w:p>
            <w:pPr>
              <w:spacing w:line="440" w:lineRule="exact"/>
              <w:ind w:right="-153" w:rightChars="-73"/>
              <w:jc w:val="center"/>
              <w:rPr>
                <w:rFonts w:ascii="仿宋_GB2312" w:hAnsi="仿宋_GB2312" w:cs="仿宋_GB2312"/>
              </w:rPr>
            </w:pPr>
            <w:r>
              <w:rPr>
                <w:rFonts w:hint="eastAsia" w:ascii="仿宋_GB2312" w:hAnsi="仿宋_GB2312" w:cs="仿宋_GB2312"/>
              </w:rPr>
              <w:t>证书名称</w:t>
            </w:r>
          </w:p>
        </w:tc>
        <w:tc>
          <w:tcPr>
            <w:tcW w:w="1608" w:type="dxa"/>
            <w:vAlign w:val="center"/>
          </w:tcPr>
          <w:p>
            <w:pPr>
              <w:spacing w:line="440" w:lineRule="exact"/>
              <w:jc w:val="center"/>
              <w:rPr>
                <w:rFonts w:ascii="仿宋_GB2312" w:hAnsi="仿宋_GB2312" w:cs="仿宋_GB2312"/>
              </w:rPr>
            </w:pPr>
            <w:r>
              <w:rPr>
                <w:rFonts w:hint="eastAsia" w:ascii="仿宋_GB2312" w:hAnsi="仿宋_GB2312" w:cs="仿宋_GB2312"/>
              </w:rPr>
              <w:t>考证时间</w:t>
            </w:r>
          </w:p>
        </w:tc>
        <w:tc>
          <w:tcPr>
            <w:tcW w:w="1174" w:type="dxa"/>
            <w:vAlign w:val="center"/>
          </w:tcPr>
          <w:p>
            <w:pPr>
              <w:spacing w:line="440" w:lineRule="exact"/>
              <w:ind w:right="-153" w:rightChars="-73"/>
              <w:jc w:val="center"/>
              <w:rPr>
                <w:rFonts w:ascii="仿宋_GB2312" w:hAnsi="仿宋_GB2312" w:cs="仿宋_GB2312"/>
              </w:rPr>
            </w:pPr>
            <w:r>
              <w:rPr>
                <w:rFonts w:hint="eastAsia" w:ascii="仿宋_GB2312" w:hAnsi="仿宋_GB2312" w:cs="仿宋_GB2312"/>
              </w:rPr>
              <w:t>证书等级</w:t>
            </w:r>
          </w:p>
        </w:tc>
        <w:tc>
          <w:tcPr>
            <w:tcW w:w="3221" w:type="dxa"/>
            <w:vAlign w:val="center"/>
          </w:tcPr>
          <w:p>
            <w:pPr>
              <w:spacing w:line="440" w:lineRule="exact"/>
              <w:ind w:right="-153" w:rightChars="-73"/>
              <w:jc w:val="center"/>
              <w:rPr>
                <w:rFonts w:ascii="仿宋_GB2312" w:hAnsi="仿宋_GB2312" w:cs="仿宋_GB2312"/>
              </w:rPr>
            </w:pPr>
            <w:r>
              <w:rPr>
                <w:rFonts w:hint="eastAsia" w:ascii="仿宋_GB2312" w:hAnsi="仿宋_GB2312" w:cs="仿宋_GB2312"/>
              </w:rPr>
              <w:t>发证部门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2163" w:type="dxa"/>
            <w:vAlign w:val="center"/>
          </w:tcPr>
          <w:p>
            <w:pPr>
              <w:spacing w:line="400" w:lineRule="exact"/>
              <w:jc w:val="center"/>
              <w:rPr>
                <w:rFonts w:hint="eastAsia" w:ascii="仿宋_GB2312" w:hAnsi="仿宋_GB2312" w:eastAsia="宋体" w:cs="仿宋_GB2312"/>
                <w:lang w:eastAsia="zh-CN"/>
              </w:rPr>
            </w:pPr>
            <w:r>
              <w:rPr>
                <w:rFonts w:hint="eastAsia" w:ascii="仿宋_GB2312" w:hAnsi="仿宋_GB2312" w:cs="仿宋_GB2312"/>
                <w:lang w:eastAsia="zh-CN"/>
              </w:rPr>
              <w:t>维修电工</w:t>
            </w:r>
          </w:p>
        </w:tc>
        <w:tc>
          <w:tcPr>
            <w:tcW w:w="1608" w:type="dxa"/>
            <w:vAlign w:val="center"/>
          </w:tcPr>
          <w:p>
            <w:pPr>
              <w:spacing w:line="400" w:lineRule="exact"/>
              <w:jc w:val="center"/>
              <w:rPr>
                <w:rFonts w:ascii="仿宋_GB2312" w:hAnsi="仿宋_GB2312" w:cs="仿宋_GB2312"/>
              </w:rPr>
            </w:pPr>
            <w:r>
              <w:rPr>
                <w:rFonts w:hint="eastAsia" w:ascii="仿宋_GB2312" w:hAnsi="仿宋_GB2312" w:cs="仿宋_GB2312"/>
              </w:rPr>
              <w:t>第</w:t>
            </w:r>
            <w:r>
              <w:rPr>
                <w:rFonts w:hint="eastAsia" w:ascii="仿宋_GB2312" w:hAnsi="仿宋_GB2312" w:cs="仿宋_GB2312"/>
                <w:lang w:eastAsia="zh-CN"/>
              </w:rPr>
              <w:t>三</w:t>
            </w:r>
            <w:r>
              <w:rPr>
                <w:rFonts w:hint="eastAsia" w:ascii="仿宋_GB2312" w:hAnsi="仿宋_GB2312" w:cs="仿宋_GB2312"/>
              </w:rPr>
              <w:t>学期</w:t>
            </w:r>
          </w:p>
        </w:tc>
        <w:tc>
          <w:tcPr>
            <w:tcW w:w="1174" w:type="dxa"/>
            <w:vAlign w:val="center"/>
          </w:tcPr>
          <w:p>
            <w:pPr>
              <w:spacing w:line="400" w:lineRule="exact"/>
              <w:jc w:val="center"/>
              <w:rPr>
                <w:rFonts w:ascii="仿宋_GB2312" w:hAnsi="仿宋_GB2312" w:cs="仿宋_GB2312"/>
              </w:rPr>
            </w:pPr>
            <w:r>
              <w:rPr>
                <w:rFonts w:hint="eastAsia" w:ascii="仿宋_GB2312" w:hAnsi="仿宋_GB2312" w:cs="仿宋_GB2312"/>
                <w:lang w:eastAsia="zh-CN"/>
              </w:rPr>
              <w:t>中</w:t>
            </w:r>
            <w:r>
              <w:rPr>
                <w:rFonts w:hint="eastAsia" w:ascii="仿宋_GB2312" w:hAnsi="仿宋_GB2312" w:cs="仿宋_GB2312"/>
              </w:rPr>
              <w:t>级</w:t>
            </w:r>
          </w:p>
        </w:tc>
        <w:tc>
          <w:tcPr>
            <w:tcW w:w="3221" w:type="dxa"/>
            <w:vAlign w:val="center"/>
          </w:tcPr>
          <w:p>
            <w:pPr>
              <w:spacing w:line="400" w:lineRule="exact"/>
              <w:jc w:val="center"/>
              <w:rPr>
                <w:rFonts w:hint="eastAsia" w:ascii="仿宋_GB2312" w:hAnsi="仿宋_GB2312" w:eastAsia="宋体" w:cs="仿宋_GB2312"/>
                <w:lang w:eastAsia="zh-CN"/>
              </w:rPr>
            </w:pPr>
            <w:r>
              <w:rPr>
                <w:rFonts w:hint="eastAsia" w:ascii="仿宋_GB2312" w:hAnsi="仿宋_GB2312" w:cs="仿宋_GB2312"/>
                <w:lang w:eastAsia="zh-CN"/>
              </w:rPr>
              <w:t>河南省职业技能鉴定指导中心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2163" w:type="dxa"/>
            <w:vAlign w:val="center"/>
          </w:tcPr>
          <w:p>
            <w:pPr>
              <w:spacing w:line="400" w:lineRule="exact"/>
              <w:jc w:val="center"/>
              <w:rPr>
                <w:rFonts w:ascii="仿宋_GB2312" w:hAnsi="仿宋_GB2312" w:cs="仿宋_GB2312"/>
              </w:rPr>
            </w:pPr>
            <w:r>
              <w:rPr>
                <w:rFonts w:hint="eastAsia" w:ascii="仿宋_GB2312" w:hAnsi="仿宋_GB2312" w:cs="仿宋_GB2312"/>
              </w:rPr>
              <w:t>无人机驾驶员证</w:t>
            </w:r>
          </w:p>
        </w:tc>
        <w:tc>
          <w:tcPr>
            <w:tcW w:w="1608" w:type="dxa"/>
            <w:vAlign w:val="center"/>
          </w:tcPr>
          <w:p>
            <w:pPr>
              <w:spacing w:line="400" w:lineRule="exact"/>
              <w:jc w:val="center"/>
              <w:rPr>
                <w:rFonts w:ascii="仿宋_GB2312" w:hAnsi="仿宋_GB2312" w:cs="仿宋_GB2312"/>
              </w:rPr>
            </w:pPr>
            <w:r>
              <w:rPr>
                <w:rFonts w:hint="eastAsia" w:ascii="仿宋_GB2312" w:hAnsi="仿宋_GB2312" w:cs="仿宋_GB2312"/>
              </w:rPr>
              <w:t>第四学期</w:t>
            </w:r>
          </w:p>
        </w:tc>
        <w:tc>
          <w:tcPr>
            <w:tcW w:w="1174" w:type="dxa"/>
            <w:vAlign w:val="center"/>
          </w:tcPr>
          <w:p>
            <w:pPr>
              <w:spacing w:line="400" w:lineRule="exact"/>
              <w:jc w:val="center"/>
              <w:rPr>
                <w:rFonts w:hint="eastAsia" w:ascii="仿宋_GB2312" w:hAnsi="仿宋_GB2312" w:eastAsia="宋体" w:cs="仿宋_GB2312"/>
                <w:lang w:eastAsia="zh-CN"/>
              </w:rPr>
            </w:pPr>
            <w:r>
              <w:rPr>
                <w:rFonts w:hint="eastAsia" w:ascii="仿宋_GB2312" w:hAnsi="仿宋_GB2312" w:cs="仿宋_GB2312"/>
                <w:lang w:eastAsia="zh-CN"/>
              </w:rPr>
              <w:t>三级</w:t>
            </w:r>
          </w:p>
        </w:tc>
        <w:tc>
          <w:tcPr>
            <w:tcW w:w="3221" w:type="dxa"/>
            <w:vAlign w:val="center"/>
          </w:tcPr>
          <w:p>
            <w:pPr>
              <w:spacing w:line="400" w:lineRule="exact"/>
              <w:jc w:val="center"/>
              <w:rPr>
                <w:rFonts w:ascii="仿宋_GB2312" w:hAnsi="仿宋_GB2312" w:cs="仿宋_GB2312"/>
              </w:rPr>
            </w:pPr>
            <w:r>
              <w:rPr>
                <w:rFonts w:hint="eastAsia" w:ascii="仿宋_GB2312" w:hAnsi="仿宋_GB2312" w:cs="仿宋_GB2312"/>
              </w:rPr>
              <w:t>中国民</w:t>
            </w:r>
            <w:r>
              <w:rPr>
                <w:rFonts w:hint="eastAsia" w:ascii="仿宋_GB2312" w:hAnsi="仿宋_GB2312" w:cs="仿宋_GB2312"/>
                <w:lang w:eastAsia="zh-CN"/>
              </w:rPr>
              <w:t>用</w:t>
            </w:r>
            <w:r>
              <w:rPr>
                <w:rFonts w:hint="eastAsia" w:ascii="仿宋_GB2312" w:hAnsi="仿宋_GB2312" w:cs="仿宋_GB2312"/>
              </w:rPr>
              <w:t>航</w:t>
            </w:r>
            <w:r>
              <w:rPr>
                <w:rFonts w:hint="eastAsia" w:ascii="仿宋_GB2312" w:hAnsi="仿宋_GB2312" w:cs="仿宋_GB2312"/>
                <w:lang w:eastAsia="zh-CN"/>
              </w:rPr>
              <w:t>空</w:t>
            </w:r>
            <w:r>
              <w:rPr>
                <w:rFonts w:hint="eastAsia" w:ascii="仿宋_GB2312" w:hAnsi="仿宋_GB2312" w:cs="仿宋_GB2312"/>
              </w:rPr>
              <w:t>局和O</w:t>
            </w:r>
            <w:r>
              <w:rPr>
                <w:rFonts w:ascii="仿宋_GB2312" w:hAnsi="仿宋_GB2312" w:cs="仿宋_GB2312"/>
              </w:rPr>
              <w:t>APA</w:t>
            </w:r>
            <w:r>
              <w:rPr>
                <w:rFonts w:hint="eastAsia" w:ascii="仿宋_GB2312" w:hAnsi="仿宋_GB2312" w:cs="仿宋_GB2312"/>
              </w:rPr>
              <w:t>协会</w:t>
            </w:r>
          </w:p>
        </w:tc>
      </w:tr>
    </w:tbl>
    <w:p>
      <w:pPr>
        <w:tabs>
          <w:tab w:val="left" w:pos="666"/>
        </w:tabs>
        <w:overflowPunct w:val="0"/>
        <w:spacing w:line="560" w:lineRule="exact"/>
        <w:rPr>
          <w:rFonts w:ascii="黑体" w:hAnsi="黑体" w:eastAsia="黑体" w:cs="黑体"/>
          <w:bCs/>
          <w:sz w:val="32"/>
          <w:szCs w:val="32"/>
        </w:rPr>
      </w:pPr>
      <w:r>
        <w:rPr>
          <w:rFonts w:hint="eastAsia" w:ascii="黑体" w:hAnsi="黑体" w:eastAsia="黑体"/>
          <w:sz w:val="32"/>
          <w:szCs w:val="32"/>
        </w:rPr>
        <w:tab/>
      </w:r>
      <w:r>
        <w:rPr>
          <w:rFonts w:hint="eastAsia" w:ascii="黑体" w:hAnsi="黑体" w:eastAsia="黑体"/>
          <w:sz w:val="32"/>
          <w:szCs w:val="32"/>
        </w:rPr>
        <w:t>十、</w:t>
      </w:r>
      <w:r>
        <w:rPr>
          <w:rFonts w:hint="eastAsia" w:ascii="黑体" w:hAnsi="黑体" w:eastAsia="黑体" w:cs="黑体"/>
          <w:bCs/>
          <w:sz w:val="32"/>
          <w:szCs w:val="32"/>
        </w:rPr>
        <w:t>毕业要求</w:t>
      </w:r>
    </w:p>
    <w:p>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1.满足本专业就业人才理论、实践知识需要，能够在毕业后较快的适应工作环境；</w:t>
      </w:r>
    </w:p>
    <w:p>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2.具备良好的自我学习能力，学会独立的解决问题方法；</w:t>
      </w:r>
    </w:p>
    <w:p>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ascii="仿宋" w:hAnsi="仿宋" w:eastAsia="仿宋" w:cs="仿宋"/>
          <w:color w:val="auto"/>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具备</w:t>
      </w:r>
      <w:r>
        <w:rPr>
          <w:rFonts w:hint="eastAsia" w:ascii="仿宋" w:hAnsi="仿宋" w:eastAsia="仿宋" w:cs="仿宋"/>
          <w:sz w:val="32"/>
          <w:szCs w:val="32"/>
        </w:rPr>
        <w:t>良好的团队协作精神，在</w:t>
      </w:r>
      <w:r>
        <w:rPr>
          <w:rFonts w:hint="eastAsia" w:ascii="仿宋" w:hAnsi="仿宋" w:eastAsia="仿宋" w:cs="仿宋"/>
          <w:sz w:val="32"/>
          <w:szCs w:val="32"/>
          <w:lang w:val="en-US" w:eastAsia="zh-CN"/>
        </w:rPr>
        <w:t>团队</w:t>
      </w:r>
      <w:r>
        <w:rPr>
          <w:rFonts w:hint="eastAsia" w:ascii="仿宋" w:hAnsi="仿宋" w:eastAsia="仿宋" w:cs="仿宋"/>
          <w:color w:val="auto"/>
          <w:sz w:val="32"/>
          <w:szCs w:val="32"/>
        </w:rPr>
        <w:t>中发挥良好的作用；</w:t>
      </w:r>
    </w:p>
    <w:p>
      <w:pPr>
        <w:numPr>
          <w:ilvl w:val="0"/>
          <w:numId w:val="0"/>
        </w:numPr>
        <w:overflowPunct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4.毕业需达到人才培养方案所规定的</w:t>
      </w:r>
      <w:r>
        <w:rPr>
          <w:rFonts w:hint="eastAsia" w:ascii="仿宋" w:hAnsi="仿宋" w:eastAsia="仿宋" w:cs="仿宋"/>
          <w:color w:val="auto"/>
          <w:sz w:val="32"/>
          <w:szCs w:val="32"/>
          <w:lang w:val="en-US" w:eastAsia="zh-CN"/>
        </w:rPr>
        <w:t>最低170</w:t>
      </w:r>
      <w:r>
        <w:rPr>
          <w:rFonts w:hint="eastAsia" w:ascii="仿宋" w:hAnsi="仿宋" w:eastAsia="仿宋" w:cs="仿宋"/>
          <w:color w:val="auto"/>
          <w:sz w:val="32"/>
          <w:szCs w:val="32"/>
        </w:rPr>
        <w:t>分学分要求。</w:t>
      </w:r>
    </w:p>
    <w:p>
      <w:pPr>
        <w:overflowPunct w:val="0"/>
        <w:spacing w:line="560" w:lineRule="exact"/>
        <w:ind w:firstLine="640" w:firstLineChars="200"/>
        <w:rPr>
          <w:rFonts w:hint="eastAsia" w:ascii="黑体" w:hAnsi="黑体" w:eastAsia="黑体"/>
          <w:color w:val="FF0000"/>
          <w:sz w:val="32"/>
          <w:szCs w:val="32"/>
        </w:rPr>
      </w:pPr>
      <w:r>
        <w:rPr>
          <w:rFonts w:hint="eastAsia" w:ascii="黑体" w:hAnsi="黑体" w:eastAsia="黑体"/>
          <w:sz w:val="32"/>
          <w:szCs w:val="32"/>
        </w:rPr>
        <w:t>十一、教学计划表</w:t>
      </w:r>
    </w:p>
    <w:p>
      <w:pPr>
        <w:overflowPunct w:val="0"/>
        <w:spacing w:line="560" w:lineRule="exact"/>
        <w:rPr>
          <w:rFonts w:hint="eastAsia" w:ascii="黑体" w:hAnsi="黑体" w:eastAsia="黑体"/>
          <w:color w:val="FF0000"/>
          <w:sz w:val="32"/>
          <w:szCs w:val="32"/>
        </w:rPr>
      </w:pPr>
    </w:p>
    <w:tbl>
      <w:tblPr>
        <w:tblStyle w:val="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7"/>
        <w:gridCol w:w="457"/>
        <w:gridCol w:w="962"/>
        <w:gridCol w:w="650"/>
        <w:gridCol w:w="531"/>
        <w:gridCol w:w="636"/>
        <w:gridCol w:w="636"/>
        <w:gridCol w:w="457"/>
        <w:gridCol w:w="531"/>
        <w:gridCol w:w="457"/>
        <w:gridCol w:w="457"/>
        <w:gridCol w:w="457"/>
        <w:gridCol w:w="457"/>
        <w:gridCol w:w="457"/>
        <w:gridCol w:w="457"/>
        <w:gridCol w:w="4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5000" w:type="pct"/>
            <w:gridSpan w:val="16"/>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Style w:val="5"/>
                <w:rFonts w:hint="default" w:ascii="Times New Roman" w:hAnsi="Times New Roman" w:cs="Times New Roman"/>
                <w:b/>
                <w:bCs/>
                <w:sz w:val="32"/>
                <w:szCs w:val="32"/>
                <w:u w:val="none"/>
                <w:lang w:bidi="ar"/>
              </w:rPr>
              <w:t>无人机操控与维护专业</w:t>
            </w:r>
            <w:r>
              <w:rPr>
                <w:rStyle w:val="6"/>
                <w:rFonts w:hint="default" w:ascii="Times New Roman" w:hAnsi="Times New Roman" w:cs="Times New Roman"/>
                <w:b/>
                <w:bCs/>
                <w:sz w:val="32"/>
                <w:szCs w:val="32"/>
                <w:lang w:bidi="ar"/>
              </w:rPr>
              <w:t>教学计划表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268"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课程类别</w:t>
            </w:r>
          </w:p>
        </w:tc>
        <w:tc>
          <w:tcPr>
            <w:tcW w:w="268"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序号</w:t>
            </w:r>
          </w:p>
        </w:tc>
        <w:tc>
          <w:tcPr>
            <w:tcW w:w="565"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课程名称</w:t>
            </w:r>
          </w:p>
        </w:tc>
        <w:tc>
          <w:tcPr>
            <w:tcW w:w="382"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总学时数</w:t>
            </w:r>
          </w:p>
        </w:tc>
        <w:tc>
          <w:tcPr>
            <w:tcW w:w="311"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理论学时</w:t>
            </w:r>
          </w:p>
        </w:tc>
        <w:tc>
          <w:tcPr>
            <w:tcW w:w="373"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实践学时</w:t>
            </w:r>
          </w:p>
        </w:tc>
        <w:tc>
          <w:tcPr>
            <w:tcW w:w="373"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理实一体化学时</w:t>
            </w:r>
          </w:p>
        </w:tc>
        <w:tc>
          <w:tcPr>
            <w:tcW w:w="268"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第二课堂或讲座学时</w:t>
            </w:r>
          </w:p>
        </w:tc>
        <w:tc>
          <w:tcPr>
            <w:tcW w:w="311"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学分</w:t>
            </w:r>
          </w:p>
        </w:tc>
        <w:tc>
          <w:tcPr>
            <w:tcW w:w="1609" w:type="pct"/>
            <w:gridSpan w:val="6"/>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学期、除整周实践外的教学周数</w:t>
            </w:r>
          </w:p>
        </w:tc>
        <w:tc>
          <w:tcPr>
            <w:tcW w:w="268"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b/>
                <w:color w:val="0C0C0C"/>
                <w:kern w:val="0"/>
                <w:sz w:val="24"/>
                <w:lang w:bidi="ar"/>
              </w:rPr>
            </w:pPr>
            <w:r>
              <w:rPr>
                <w:b/>
                <w:color w:val="0C0C0C"/>
                <w:kern w:val="0"/>
                <w:sz w:val="24"/>
                <w:lang w:bidi="ar"/>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565"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82"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b/>
                <w:sz w:val="24"/>
              </w:rPr>
            </w:pPr>
            <w:r>
              <w:rPr>
                <w:b/>
                <w:sz w:val="24"/>
              </w:rPr>
              <w:t>1</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b/>
                <w:sz w:val="24"/>
              </w:rPr>
            </w:pPr>
            <w:r>
              <w:rPr>
                <w:b/>
                <w:sz w:val="24"/>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b/>
                <w:sz w:val="24"/>
              </w:rPr>
            </w:pPr>
            <w:r>
              <w:rPr>
                <w:b/>
                <w:sz w:val="24"/>
              </w:rPr>
              <w:t>3</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b/>
                <w:sz w:val="24"/>
              </w:rPr>
            </w:pPr>
            <w:r>
              <w:rPr>
                <w:b/>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b/>
                <w:sz w:val="24"/>
              </w:rPr>
            </w:pPr>
            <w:r>
              <w:rPr>
                <w:b/>
                <w:sz w:val="24"/>
              </w:rPr>
              <w:t>5</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b/>
                <w:sz w:val="24"/>
              </w:rPr>
            </w:pPr>
            <w:r>
              <w:rPr>
                <w:b/>
                <w:sz w:val="24"/>
              </w:rPr>
              <w:t>6</w:t>
            </w: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sz w:val="24"/>
              </w:rPr>
            </w:pPr>
            <w:r>
              <w:rPr>
                <w:sz w:val="24"/>
              </w:rPr>
              <w:t>1</w:t>
            </w: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565"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82"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b/>
                <w:color w:val="0C0C0C"/>
                <w:sz w:val="24"/>
              </w:rPr>
            </w:pPr>
            <w:r>
              <w:rPr>
                <w:b/>
                <w:color w:val="0C0C0C"/>
                <w:kern w:val="0"/>
                <w:sz w:val="24"/>
                <w:lang w:bidi="ar"/>
              </w:rPr>
              <w:t>1</w:t>
            </w:r>
            <w:r>
              <w:rPr>
                <w:rFonts w:hint="eastAsia"/>
                <w:b/>
                <w:color w:val="0C0C0C"/>
                <w:kern w:val="0"/>
                <w:sz w:val="24"/>
                <w:lang w:bidi="ar"/>
              </w:rPr>
              <w:t>8</w:t>
            </w:r>
            <w:r>
              <w:rPr>
                <w:b/>
                <w:color w:val="0C0C0C"/>
                <w:kern w:val="0"/>
                <w:sz w:val="24"/>
                <w:lang w:bidi="ar"/>
              </w:rPr>
              <w:t>周</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b/>
                <w:color w:val="0C0C0C"/>
                <w:sz w:val="24"/>
              </w:rPr>
            </w:pPr>
            <w:r>
              <w:rPr>
                <w:b/>
                <w:color w:val="0C0C0C"/>
                <w:kern w:val="0"/>
                <w:sz w:val="24"/>
                <w:lang w:bidi="ar"/>
              </w:rPr>
              <w:t>1</w:t>
            </w:r>
            <w:r>
              <w:rPr>
                <w:rFonts w:hint="eastAsia"/>
                <w:b/>
                <w:color w:val="0C0C0C"/>
                <w:kern w:val="0"/>
                <w:sz w:val="24"/>
                <w:lang w:bidi="ar"/>
              </w:rPr>
              <w:t>8</w:t>
            </w:r>
            <w:r>
              <w:rPr>
                <w:b/>
                <w:color w:val="0C0C0C"/>
                <w:kern w:val="0"/>
                <w:sz w:val="24"/>
                <w:lang w:bidi="ar"/>
              </w:rPr>
              <w:t>周</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b/>
                <w:color w:val="0C0C0C"/>
                <w:sz w:val="24"/>
              </w:rPr>
            </w:pPr>
            <w:r>
              <w:rPr>
                <w:b/>
                <w:color w:val="0C0C0C"/>
                <w:kern w:val="0"/>
                <w:sz w:val="24"/>
                <w:lang w:bidi="ar"/>
              </w:rPr>
              <w:t>1</w:t>
            </w:r>
            <w:r>
              <w:rPr>
                <w:rFonts w:hint="eastAsia"/>
                <w:b/>
                <w:color w:val="0C0C0C"/>
                <w:kern w:val="0"/>
                <w:sz w:val="24"/>
                <w:lang w:bidi="ar"/>
              </w:rPr>
              <w:t>8</w:t>
            </w:r>
            <w:r>
              <w:rPr>
                <w:b/>
                <w:color w:val="0C0C0C"/>
                <w:kern w:val="0"/>
                <w:sz w:val="24"/>
                <w:lang w:bidi="ar"/>
              </w:rPr>
              <w:t>周</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b/>
                <w:color w:val="0C0C0C"/>
                <w:sz w:val="24"/>
              </w:rPr>
            </w:pPr>
            <w:r>
              <w:rPr>
                <w:b/>
                <w:color w:val="0C0C0C"/>
                <w:kern w:val="0"/>
                <w:sz w:val="24"/>
                <w:lang w:bidi="ar"/>
              </w:rPr>
              <w:t>1</w:t>
            </w:r>
            <w:r>
              <w:rPr>
                <w:rFonts w:hint="eastAsia"/>
                <w:b/>
                <w:color w:val="0C0C0C"/>
                <w:kern w:val="0"/>
                <w:sz w:val="24"/>
                <w:lang w:bidi="ar"/>
              </w:rPr>
              <w:t>8</w:t>
            </w:r>
            <w:r>
              <w:rPr>
                <w:b/>
                <w:color w:val="0C0C0C"/>
                <w:kern w:val="0"/>
                <w:sz w:val="24"/>
                <w:lang w:bidi="ar"/>
              </w:rPr>
              <w:t>周</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b/>
                <w:color w:val="0C0C0C"/>
                <w:sz w:val="24"/>
              </w:rPr>
            </w:pPr>
            <w:r>
              <w:rPr>
                <w:b/>
                <w:color w:val="0C0C0C"/>
                <w:kern w:val="0"/>
                <w:sz w:val="24"/>
                <w:lang w:bidi="ar"/>
              </w:rPr>
              <w:t>1</w:t>
            </w:r>
            <w:r>
              <w:rPr>
                <w:rFonts w:hint="eastAsia"/>
                <w:b/>
                <w:color w:val="0C0C0C"/>
                <w:kern w:val="0"/>
                <w:sz w:val="24"/>
                <w:lang w:bidi="ar"/>
              </w:rPr>
              <w:t>8</w:t>
            </w:r>
            <w:r>
              <w:rPr>
                <w:b/>
                <w:color w:val="0C0C0C"/>
                <w:kern w:val="0"/>
                <w:sz w:val="24"/>
                <w:lang w:bidi="ar"/>
              </w:rPr>
              <w:t>周</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b/>
                <w:color w:val="0C0C0C"/>
                <w:sz w:val="24"/>
              </w:rPr>
            </w:pPr>
            <w:r>
              <w:rPr>
                <w:b/>
                <w:color w:val="0C0C0C"/>
                <w:kern w:val="0"/>
                <w:sz w:val="24"/>
                <w:lang w:bidi="ar"/>
              </w:rPr>
              <w:t>1</w:t>
            </w:r>
            <w:r>
              <w:rPr>
                <w:rFonts w:hint="eastAsia"/>
                <w:b/>
                <w:color w:val="0C0C0C"/>
                <w:kern w:val="0"/>
                <w:sz w:val="24"/>
                <w:lang w:bidi="ar"/>
              </w:rPr>
              <w:t>8</w:t>
            </w:r>
            <w:r>
              <w:rPr>
                <w:b/>
                <w:color w:val="0C0C0C"/>
                <w:kern w:val="0"/>
                <w:sz w:val="24"/>
                <w:lang w:bidi="ar"/>
              </w:rPr>
              <w:t>周</w:t>
            </w: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565"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82"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1609" w:type="pct"/>
            <w:gridSpan w:val="6"/>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b/>
                <w:color w:val="0C0C0C"/>
                <w:kern w:val="0"/>
                <w:sz w:val="24"/>
                <w:lang w:bidi="ar"/>
              </w:rPr>
              <w:t>周学时</w:t>
            </w:r>
          </w:p>
        </w:tc>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bCs/>
                <w:color w:val="000000"/>
                <w:kern w:val="0"/>
                <w:sz w:val="24"/>
                <w:lang w:bidi="ar"/>
              </w:rPr>
              <w:t>公共基础课</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1</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职业生涯规划</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r>
              <w:rPr>
                <w:rFonts w:hint="eastAsia"/>
                <w:color w:val="000000"/>
                <w:sz w:val="20"/>
                <w:szCs w:val="2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2</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经济政治与社会</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rFonts w:hint="eastAsia"/>
                <w:color w:val="000000"/>
                <w:sz w:val="20"/>
                <w:szCs w:val="2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kern w:val="0"/>
                <w:sz w:val="24"/>
                <w:lang w:bidi="ar"/>
              </w:rPr>
            </w:pPr>
            <w:r>
              <w:rPr>
                <w:color w:val="000000"/>
                <w:kern w:val="0"/>
                <w:sz w:val="24"/>
                <w:lang w:bidi="ar"/>
              </w:rPr>
              <w:t>3</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kern w:val="0"/>
                <w:sz w:val="24"/>
                <w:lang w:bidi="ar"/>
              </w:rPr>
            </w:pPr>
            <w:r>
              <w:rPr>
                <w:color w:val="000000"/>
                <w:kern w:val="0"/>
                <w:sz w:val="24"/>
                <w:lang w:bidi="ar"/>
              </w:rPr>
              <w:t>中职历史</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rFonts w:hint="eastAsia"/>
                <w:color w:val="000000"/>
                <w:sz w:val="20"/>
                <w:szCs w:val="20"/>
              </w:rPr>
              <w:t>72</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rFonts w:hint="eastAsia"/>
                <w:color w:val="000000"/>
                <w:sz w:val="20"/>
                <w:szCs w:val="20"/>
              </w:rPr>
              <w:t>72</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rFonts w:hint="eastAsia"/>
                <w:color w:val="000000"/>
                <w:sz w:val="20"/>
                <w:szCs w:val="2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r>
              <w:rPr>
                <w:rFonts w:hint="eastAsia"/>
                <w:color w:val="000000"/>
                <w:sz w:val="20"/>
                <w:szCs w:val="20"/>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rFonts w:hint="eastAsia"/>
                <w:color w:val="000000"/>
                <w:sz w:val="20"/>
                <w:szCs w:val="2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4</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职业道德与法律</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r>
              <w:rPr>
                <w:rFonts w:hint="eastAsia"/>
                <w:color w:val="000000"/>
                <w:sz w:val="20"/>
                <w:szCs w:val="2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5</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哲学与人生</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3</w:t>
            </w:r>
            <w:r>
              <w:rPr>
                <w:rFonts w:hint="eastAsia"/>
                <w:color w:val="000000"/>
                <w:kern w:val="0"/>
                <w:sz w:val="20"/>
                <w:szCs w:val="20"/>
                <w:lang w:bidi="ar"/>
              </w:rPr>
              <w:t>6</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r>
              <w:rPr>
                <w:color w:val="000000"/>
                <w:kern w:val="0"/>
                <w:sz w:val="20"/>
                <w:szCs w:val="20"/>
                <w:lang w:bidi="ar"/>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r>
              <w:rPr>
                <w:rFonts w:hint="eastAsia"/>
                <w:color w:val="000000"/>
                <w:sz w:val="20"/>
                <w:szCs w:val="20"/>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sz w:val="20"/>
                <w:szCs w:val="20"/>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6</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中职语文</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144</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144</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8</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7</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中职数学</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108</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108</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6</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8</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中职英语</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108</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108</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6</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9</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4"/>
              </w:rPr>
            </w:pPr>
            <w:r>
              <w:rPr>
                <w:color w:val="000000"/>
                <w:kern w:val="0"/>
                <w:sz w:val="24"/>
                <w:lang w:bidi="ar"/>
              </w:rPr>
              <w:t>信息技术</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108</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108</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6</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3</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3</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4"/>
              </w:rPr>
            </w:pPr>
            <w:r>
              <w:rPr>
                <w:color w:val="000000"/>
                <w:kern w:val="0"/>
                <w:sz w:val="24"/>
                <w:lang w:bidi="ar"/>
              </w:rPr>
              <w:t>10</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音乐</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18</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9</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9</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4"/>
              </w:rPr>
            </w:pPr>
            <w:r>
              <w:rPr>
                <w:color w:val="000000"/>
                <w:kern w:val="0"/>
                <w:sz w:val="24"/>
                <w:lang w:bidi="ar"/>
              </w:rPr>
              <w:t>11</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4"/>
              </w:rPr>
            </w:pPr>
            <w:r>
              <w:rPr>
                <w:color w:val="000000"/>
                <w:kern w:val="0"/>
                <w:sz w:val="24"/>
                <w:lang w:bidi="ar"/>
              </w:rPr>
              <w:t>美术</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18</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9</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9</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12</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体育与健康</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144</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8</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136</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8</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1</w:t>
            </w:r>
            <w:r>
              <w:rPr>
                <w:rFonts w:hint="eastAsia"/>
                <w:color w:val="000000"/>
                <w:kern w:val="0"/>
                <w:sz w:val="24"/>
                <w:lang w:bidi="ar"/>
              </w:rPr>
              <w:t>3</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作训</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432</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432</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color w:val="000000"/>
                <w:kern w:val="0"/>
                <w:sz w:val="20"/>
                <w:szCs w:val="20"/>
                <w:lang w:bidi="ar"/>
              </w:rPr>
              <w:t>2</w:t>
            </w:r>
            <w:r>
              <w:rPr>
                <w:rFonts w:hint="eastAsia"/>
                <w:color w:val="000000"/>
                <w:kern w:val="0"/>
                <w:sz w:val="20"/>
                <w:szCs w:val="20"/>
                <w:lang w:bidi="ar"/>
              </w:rPr>
              <w:t>4</w:t>
            </w:r>
          </w:p>
        </w:tc>
        <w:tc>
          <w:tcPr>
            <w:tcW w:w="1072" w:type="pct"/>
            <w:gridSpan w:val="4"/>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每学期6学分</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1</w:t>
            </w:r>
            <w:r>
              <w:rPr>
                <w:rFonts w:hint="eastAsia"/>
                <w:color w:val="000000"/>
                <w:kern w:val="0"/>
                <w:sz w:val="24"/>
                <w:lang w:bidi="ar"/>
              </w:rPr>
              <w:t>4</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kern w:val="0"/>
                <w:sz w:val="24"/>
                <w:lang w:bidi="ar"/>
              </w:rPr>
            </w:pPr>
            <w:r>
              <w:rPr>
                <w:color w:val="000000"/>
                <w:kern w:val="0"/>
                <w:sz w:val="24"/>
                <w:lang w:bidi="ar"/>
              </w:rPr>
              <w:t>劳动教育</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72</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72</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color w:val="000000"/>
                <w:kern w:val="0"/>
                <w:sz w:val="20"/>
                <w:szCs w:val="20"/>
                <w:lang w:bidi="ar"/>
              </w:rPr>
              <w:t>4</w:t>
            </w:r>
          </w:p>
        </w:tc>
        <w:tc>
          <w:tcPr>
            <w:tcW w:w="1072" w:type="pct"/>
            <w:gridSpan w:val="4"/>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每学期1学分</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833" w:type="pct"/>
            <w:gridSpan w:val="2"/>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小计</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1368</w:t>
            </w: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602</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504</w:t>
            </w: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262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76</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18</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22</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r>
              <w:rPr>
                <w:rFonts w:hint="eastAsia"/>
                <w:color w:val="000000"/>
                <w:kern w:val="0"/>
                <w:sz w:val="20"/>
                <w:szCs w:val="20"/>
                <w:lang w:bidi="ar"/>
              </w:rPr>
              <w:t>4</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0"/>
                <w:szCs w:val="20"/>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16"/>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以上课程需要学生在校期间修完规定的学分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restar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p>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p>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专业</w:t>
            </w:r>
          </w:p>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kern w:val="0"/>
                <w:sz w:val="24"/>
                <w:lang w:bidi="ar"/>
              </w:rPr>
              <w:t>技能课</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1</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无人机组装、调试与维护★</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2</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无人机操控技术★</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szCs w:val="21"/>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3</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无人机编程★</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4</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无人机航拍应用★</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5</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无人机植保应用★</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eastAsia="宋体"/>
                <w:sz w:val="24"/>
                <w:lang w:eastAsia="zh-CN"/>
              </w:rPr>
            </w:pPr>
            <w:r>
              <w:rPr>
                <w:rFonts w:hint="eastAsia" w:ascii="宋体" w:hAnsi="宋体" w:cs="宋体"/>
                <w:kern w:val="0"/>
                <w:szCs w:val="21"/>
                <w:lang w:eastAsia="zh-CN"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6</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无人机巡线应用★</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kern w:val="0"/>
                <w:sz w:val="24"/>
                <w:lang w:bidi="ar"/>
              </w:rPr>
              <w:t>7</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kern w:val="0"/>
                <w:szCs w:val="21"/>
                <w:lang w:bidi="ar"/>
              </w:rPr>
            </w:pPr>
            <w:r>
              <w:rPr>
                <w:rFonts w:hint="eastAsia" w:ascii="宋体" w:hAnsi="宋体" w:cs="宋体"/>
                <w:kern w:val="0"/>
                <w:szCs w:val="21"/>
                <w:lang w:bidi="ar"/>
              </w:rPr>
              <w:t>电工基础</w:t>
            </w:r>
          </w:p>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color w:val="auto"/>
                <w:kern w:val="0"/>
                <w:szCs w:val="21"/>
                <w:lang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8</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kern w:val="0"/>
                <w:szCs w:val="21"/>
                <w:lang w:bidi="ar"/>
              </w:rPr>
            </w:pPr>
            <w:r>
              <w:rPr>
                <w:rFonts w:hint="eastAsia" w:ascii="宋体" w:hAnsi="宋体" w:cs="宋体"/>
                <w:kern w:val="0"/>
                <w:szCs w:val="21"/>
                <w:lang w:bidi="ar"/>
              </w:rPr>
              <w:t>电子技能实训</w:t>
            </w:r>
          </w:p>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eastAsia="宋体"/>
                <w:sz w:val="24"/>
                <w:lang w:eastAsia="zh-CN"/>
              </w:rPr>
            </w:pPr>
            <w:r>
              <w:rPr>
                <w:rFonts w:hint="eastAsia" w:ascii="宋体" w:hAnsi="宋体" w:cs="宋体"/>
                <w:kern w:val="0"/>
                <w:szCs w:val="21"/>
                <w:lang w:eastAsia="zh-CN"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833" w:type="pct"/>
            <w:gridSpan w:val="2"/>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小计</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5</w:t>
            </w:r>
            <w:r>
              <w:rPr>
                <w:sz w:val="24"/>
              </w:rPr>
              <w:t>76</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5</w:t>
            </w:r>
            <w:r>
              <w:rPr>
                <w:sz w:val="24"/>
              </w:rPr>
              <w:t>76</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3</w:t>
            </w:r>
            <w:r>
              <w:rPr>
                <w:sz w:val="24"/>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12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1</w:t>
            </w:r>
            <w:r>
              <w:rPr>
                <w:sz w:val="24"/>
              </w:rPr>
              <w:t>6</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专业</w:t>
            </w:r>
          </w:p>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选修课</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sz w:val="24"/>
              </w:rPr>
            </w:pPr>
            <w:r>
              <w:rPr>
                <w:rFonts w:eastAsia="楷体"/>
                <w:color w:val="000000"/>
                <w:kern w:val="0"/>
                <w:sz w:val="24"/>
                <w:lang w:bidi="ar"/>
              </w:rPr>
              <w:t>1</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无人机基础</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3</w:t>
            </w:r>
            <w:r>
              <w:rPr>
                <w:color w:val="000000"/>
              </w:rPr>
              <w:t>6</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3</w:t>
            </w:r>
            <w:r>
              <w:rPr>
                <w:color w:val="000000"/>
              </w:rPr>
              <w:t>6</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sz w:val="24"/>
              </w:rPr>
            </w:pPr>
            <w:r>
              <w:rPr>
                <w:rFonts w:eastAsia="楷体"/>
                <w:color w:val="000000"/>
                <w:kern w:val="0"/>
                <w:sz w:val="24"/>
                <w:lang w:bidi="ar"/>
              </w:rPr>
              <w:t>2</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机械制图</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eastAsia="宋体"/>
                <w:sz w:val="24"/>
                <w:lang w:eastAsia="zh-CN"/>
              </w:rPr>
            </w:pPr>
            <w:r>
              <w:rPr>
                <w:rFonts w:hint="eastAsia" w:ascii="宋体" w:hAnsi="宋体" w:cs="宋体"/>
                <w:kern w:val="0"/>
                <w:szCs w:val="21"/>
                <w:lang w:eastAsia="zh-CN" w:bidi="ar"/>
              </w:rPr>
              <w:t>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sz w:val="24"/>
              </w:rPr>
            </w:pPr>
            <w:r>
              <w:rPr>
                <w:rFonts w:eastAsia="楷体"/>
                <w:color w:val="000000"/>
                <w:kern w:val="0"/>
                <w:sz w:val="24"/>
                <w:lang w:bidi="ar"/>
              </w:rPr>
              <w:t>3</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szCs w:val="21"/>
              </w:rPr>
              <w:t>无人机营销</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3</w:t>
            </w:r>
            <w:r>
              <w:rPr>
                <w:color w:val="000000"/>
              </w:rPr>
              <w:t>6</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3</w:t>
            </w:r>
            <w:r>
              <w:rPr>
                <w:color w:val="000000"/>
              </w:rPr>
              <w:t>6</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sz w:val="24"/>
              </w:rPr>
            </w:pPr>
            <w:r>
              <w:rPr>
                <w:rFonts w:eastAsia="楷体"/>
                <w:color w:val="000000"/>
                <w:kern w:val="0"/>
                <w:sz w:val="24"/>
                <w:lang w:bidi="ar"/>
              </w:rPr>
              <w:t>4</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电机与拖动</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textAlignment w:val="center"/>
              <w:rPr>
                <w:rFonts w:ascii="宋体" w:hAnsi="宋体" w:cs="宋体"/>
                <w:kern w:val="0"/>
                <w:szCs w:val="21"/>
                <w:lang w:bidi="ar"/>
              </w:rPr>
            </w:pPr>
          </w:p>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kern w:val="0"/>
                <w:sz w:val="24"/>
                <w:lang w:bidi="ar"/>
              </w:rPr>
            </w:pPr>
            <w:r>
              <w:rPr>
                <w:rFonts w:eastAsia="楷体"/>
                <w:color w:val="000000"/>
                <w:kern w:val="0"/>
                <w:sz w:val="24"/>
                <w:lang w:bidi="ar"/>
              </w:rPr>
              <w:t>5</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rFonts w:hint="eastAsia" w:ascii="宋体" w:hAnsi="宋体" w:cs="宋体"/>
                <w:kern w:val="0"/>
                <w:szCs w:val="21"/>
                <w:lang w:bidi="ar"/>
              </w:rPr>
              <w:t>PLC技术应用</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color w:val="00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color w:val="00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ascii="宋体" w:hAnsi="宋体" w:cs="宋体"/>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kern w:val="0"/>
                <w:sz w:val="24"/>
                <w:lang w:bidi="ar"/>
              </w:rPr>
            </w:pPr>
            <w:r>
              <w:rPr>
                <w:rFonts w:eastAsia="楷体"/>
                <w:color w:val="000000"/>
                <w:kern w:val="0"/>
                <w:sz w:val="24"/>
                <w:lang w:bidi="ar"/>
              </w:rPr>
              <w:t>6</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FF0000"/>
                <w:kern w:val="0"/>
                <w:sz w:val="24"/>
                <w:lang w:bidi="ar"/>
              </w:rPr>
            </w:pPr>
            <w:r>
              <w:rPr>
                <w:rFonts w:hint="eastAsia" w:ascii="宋体" w:hAnsi="宋体" w:cs="宋体"/>
                <w:color w:val="FF0000"/>
                <w:kern w:val="0"/>
                <w:szCs w:val="21"/>
                <w:lang w:bidi="ar"/>
              </w:rPr>
              <w:t>平面设计（PS）</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color w:val="FF0000"/>
              </w:rPr>
              <w:t>36</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color w:val="FF0000"/>
              </w:rPr>
              <w:t>36</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ascii="宋体" w:hAnsi="宋体" w:cs="宋体"/>
                <w:color w:val="FF0000"/>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kern w:val="0"/>
                <w:sz w:val="24"/>
                <w:lang w:bidi="ar"/>
              </w:rPr>
            </w:pPr>
            <w:r>
              <w:rPr>
                <w:rFonts w:eastAsia="楷体"/>
                <w:color w:val="000000"/>
                <w:kern w:val="0"/>
                <w:sz w:val="24"/>
                <w:lang w:bidi="ar"/>
              </w:rPr>
              <w:t>7</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FF0000"/>
                <w:kern w:val="0"/>
                <w:sz w:val="24"/>
                <w:lang w:bidi="ar"/>
              </w:rPr>
            </w:pPr>
            <w:r>
              <w:rPr>
                <w:rFonts w:hint="eastAsia" w:ascii="宋体" w:hAnsi="宋体" w:cs="宋体"/>
                <w:color w:val="FF0000"/>
                <w:kern w:val="0"/>
                <w:szCs w:val="21"/>
                <w:lang w:bidi="ar"/>
              </w:rPr>
              <w:t>无人机航模</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color w:val="FF0000"/>
              </w:rPr>
              <w:t>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color w:val="FF0000"/>
              </w:rPr>
              <w:t>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ascii="宋体" w:hAnsi="宋体" w:cs="宋体"/>
                <w:color w:val="FF0000"/>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楷体"/>
                <w:color w:val="000000"/>
                <w:kern w:val="0"/>
                <w:sz w:val="24"/>
                <w:lang w:bidi="ar"/>
              </w:rPr>
            </w:pPr>
            <w:r>
              <w:rPr>
                <w:rFonts w:eastAsia="楷体"/>
                <w:color w:val="000000"/>
                <w:kern w:val="0"/>
                <w:sz w:val="24"/>
                <w:lang w:bidi="ar"/>
              </w:rPr>
              <w:t>8</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FF0000"/>
                <w:kern w:val="0"/>
                <w:sz w:val="24"/>
                <w:lang w:bidi="ar"/>
              </w:rPr>
            </w:pPr>
            <w:r>
              <w:rPr>
                <w:rFonts w:hint="eastAsia" w:ascii="宋体" w:hAnsi="宋体" w:cs="宋体"/>
                <w:color w:val="FF0000"/>
                <w:kern w:val="0"/>
                <w:szCs w:val="21"/>
                <w:lang w:bidi="ar"/>
              </w:rPr>
              <w:t>无人机测绘</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3</w:t>
            </w:r>
            <w:r>
              <w:rPr>
                <w:color w:val="FF0000"/>
              </w:rPr>
              <w:t>6</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3</w:t>
            </w:r>
            <w:r>
              <w:rPr>
                <w:color w:val="FF0000"/>
              </w:rPr>
              <w:t>6</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color w:val="FF0000"/>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FF0000"/>
                <w:sz w:val="24"/>
              </w:rPr>
            </w:pPr>
            <w:r>
              <w:rPr>
                <w:rFonts w:hint="eastAsia" w:ascii="宋体" w:hAnsi="宋体" w:cs="宋体"/>
                <w:color w:val="FF0000"/>
                <w:kern w:val="0"/>
                <w:szCs w:val="21"/>
                <w:lang w:bidi="ar"/>
              </w:rPr>
              <w:t>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833" w:type="pct"/>
            <w:gridSpan w:val="2"/>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小计</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2</w:t>
            </w:r>
            <w:r>
              <w:rPr>
                <w:sz w:val="24"/>
              </w:rPr>
              <w:t>88</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72</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216</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1</w:t>
            </w:r>
            <w:r>
              <w:rPr>
                <w:sz w:val="24"/>
              </w:rPr>
              <w:t>6</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rFonts w:hint="eastAsia"/>
                <w:sz w:val="24"/>
              </w:rPr>
              <w:t>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8</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r>
              <w:rPr>
                <w:sz w:val="24"/>
              </w:rPr>
              <w:t>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restart"/>
            <w:vAlign w:val="center"/>
          </w:tcPr>
          <w:p>
            <w:pPr>
              <w:keepNext w:val="0"/>
              <w:keepLines w:val="0"/>
              <w:pageBreakBefore w:val="0"/>
              <w:kinsoku/>
              <w:wordWrap/>
              <w:overflowPunct/>
              <w:topLinePunct w:val="0"/>
              <w:autoSpaceDE/>
              <w:autoSpaceDN/>
              <w:bidi w:val="0"/>
              <w:adjustRightInd/>
              <w:snapToGrid/>
              <w:spacing w:line="240" w:lineRule="auto"/>
              <w:jc w:val="center"/>
              <w:rPr>
                <w:rFonts w:eastAsiaTheme="minorEastAsia"/>
                <w:sz w:val="24"/>
              </w:rPr>
            </w:pPr>
            <w:r>
              <w:rPr>
                <w:sz w:val="24"/>
              </w:rPr>
              <w:t>整周专业实践课</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4"/>
              </w:rPr>
            </w:pPr>
            <w:r>
              <w:rPr>
                <w:color w:val="000000"/>
                <w:sz w:val="24"/>
              </w:rPr>
              <w:t>1</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宋体" w:hAnsi="宋体" w:cs="宋体"/>
                <w:color w:val="000000"/>
                <w:kern w:val="0"/>
                <w:sz w:val="24"/>
                <w:lang w:bidi="ar"/>
              </w:rPr>
            </w:pPr>
            <w:r>
              <w:rPr>
                <w:rFonts w:hint="eastAsia" w:ascii="宋体" w:hAnsi="宋体" w:cs="宋体"/>
                <w:sz w:val="24"/>
              </w:rPr>
              <w:t>顶岗实习</w:t>
            </w:r>
          </w:p>
        </w:tc>
        <w:tc>
          <w:tcPr>
            <w:tcW w:w="382"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rPr>
            </w:pPr>
            <w:r>
              <w:rPr>
                <w:rFonts w:hint="eastAsia"/>
                <w:color w:val="000000"/>
              </w:rPr>
              <w:t>1440</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rPr>
            </w:pPr>
          </w:p>
        </w:tc>
        <w:tc>
          <w:tcPr>
            <w:tcW w:w="373"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lang w:bidi="ar"/>
              </w:rPr>
            </w:pPr>
            <w:r>
              <w:rPr>
                <w:rFonts w:hint="eastAsia"/>
                <w:color w:val="000000"/>
                <w:kern w:val="0"/>
                <w:lang w:bidi="ar"/>
              </w:rPr>
              <w:t>1440</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color w:val="000000"/>
              </w:rPr>
            </w:pPr>
          </w:p>
        </w:tc>
        <w:tc>
          <w:tcPr>
            <w:tcW w:w="311"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pPr>
            <w:r>
              <w:rPr>
                <w:rFonts w:hint="eastAsia"/>
              </w:rPr>
              <w:t>48</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pPr>
            <w:r>
              <w:rPr>
                <w:rFonts w:hint="eastAsia"/>
              </w:rPr>
              <w:t>30</w:t>
            </w: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pPr>
            <w:r>
              <w:t>30</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eastAsiaTheme="minorEastAsia"/>
                <w:color w:val="000000"/>
                <w:sz w:val="24"/>
              </w:rPr>
            </w:pPr>
            <w:r>
              <w:rPr>
                <w:color w:val="000000"/>
                <w:sz w:val="24"/>
              </w:rPr>
              <w:t>2</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4"/>
              </w:rPr>
            </w:pPr>
            <w:r>
              <w:rPr>
                <w:color w:val="000000"/>
                <w:sz w:val="24"/>
              </w:rPr>
              <w:t>3</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sz w:val="24"/>
              </w:rPr>
            </w:pPr>
            <w:r>
              <w:rPr>
                <w:color w:val="000000"/>
                <w:sz w:val="24"/>
              </w:rPr>
              <w:t>4</w:t>
            </w:r>
          </w:p>
        </w:tc>
        <w:tc>
          <w:tcPr>
            <w:tcW w:w="565" w:type="pct"/>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Merge w:val="continue"/>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c>
          <w:tcPr>
            <w:tcW w:w="833" w:type="pct"/>
            <w:gridSpan w:val="2"/>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小计</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1440</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1440</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48</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30</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30</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pct"/>
            <w:gridSpan w:val="3"/>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rPr>
                <w:color w:val="000000"/>
                <w:kern w:val="0"/>
                <w:sz w:val="24"/>
                <w:lang w:bidi="ar"/>
              </w:rPr>
            </w:pPr>
            <w:r>
              <w:rPr>
                <w:color w:val="000000"/>
                <w:kern w:val="0"/>
                <w:sz w:val="24"/>
                <w:lang w:bidi="ar"/>
              </w:rPr>
              <w:t>总计</w:t>
            </w:r>
          </w:p>
        </w:tc>
        <w:tc>
          <w:tcPr>
            <w:tcW w:w="382"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3672</w:t>
            </w: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674</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1944</w:t>
            </w:r>
          </w:p>
        </w:tc>
        <w:tc>
          <w:tcPr>
            <w:tcW w:w="373"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1054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p>
        </w:tc>
        <w:tc>
          <w:tcPr>
            <w:tcW w:w="311"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172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24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26</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24</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22</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30</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cs="宋体"/>
                <w:kern w:val="0"/>
                <w:szCs w:val="21"/>
                <w:lang w:bidi="ar"/>
              </w:rPr>
            </w:pPr>
            <w:r>
              <w:rPr>
                <w:rFonts w:hint="eastAsia" w:ascii="宋体" w:hAnsi="宋体" w:cs="宋体"/>
                <w:kern w:val="0"/>
                <w:szCs w:val="21"/>
                <w:lang w:bidi="ar"/>
              </w:rPr>
              <w:t>30</w:t>
            </w:r>
          </w:p>
        </w:tc>
        <w:tc>
          <w:tcPr>
            <w:tcW w:w="268" w:type="pct"/>
            <w:vAlign w:val="center"/>
          </w:tcPr>
          <w:p>
            <w:pPr>
              <w:keepNext w:val="0"/>
              <w:keepLines w:val="0"/>
              <w:pageBreakBefore w:val="0"/>
              <w:kinsoku/>
              <w:wordWrap/>
              <w:overflowPunct/>
              <w:topLinePunct w:val="0"/>
              <w:autoSpaceDE/>
              <w:autoSpaceDN/>
              <w:bidi w:val="0"/>
              <w:adjustRightInd/>
              <w:snapToGrid/>
              <w:spacing w:line="240" w:lineRule="auto"/>
              <w:jc w:val="center"/>
              <w:rPr>
                <w:sz w:val="24"/>
              </w:rPr>
            </w:pPr>
          </w:p>
        </w:tc>
      </w:tr>
    </w:tbl>
    <w:p>
      <w:pPr>
        <w:widowControl/>
        <w:spacing w:line="560" w:lineRule="exact"/>
        <w:textAlignment w:val="center"/>
        <w:rPr>
          <w:rFonts w:ascii="宋体" w:hAnsi="宋体" w:cs="宋体"/>
          <w:sz w:val="28"/>
          <w:szCs w:val="36"/>
        </w:rPr>
      </w:pPr>
      <w:r>
        <w:rPr>
          <w:rFonts w:hint="eastAsia" w:ascii="宋体" w:hAnsi="宋体" w:cs="宋体"/>
          <w:sz w:val="28"/>
          <w:szCs w:val="36"/>
        </w:rPr>
        <w:t>注：表中标“★”的为主要专业核心课</w:t>
      </w:r>
    </w:p>
    <w:p>
      <w:pPr>
        <w:overflowPunct w:val="0"/>
        <w:spacing w:line="560" w:lineRule="exact"/>
        <w:rPr>
          <w:rFonts w:ascii="仿宋" w:hAnsi="仿宋" w:eastAsia="仿宋" w:cs="仿宋"/>
          <w:sz w:val="32"/>
          <w:szCs w:val="32"/>
        </w:rPr>
      </w:pPr>
    </w:p>
    <w:p>
      <w:pPr>
        <w:overflowPunct w:val="0"/>
        <w:spacing w:line="560" w:lineRule="exact"/>
        <w:rPr>
          <w:rFonts w:ascii="仿宋" w:hAnsi="仿宋" w:eastAsia="仿宋" w:cs="仿宋"/>
          <w:sz w:val="32"/>
          <w:szCs w:val="32"/>
        </w:rPr>
      </w:pPr>
      <w:r>
        <w:rPr>
          <w:rFonts w:hint="eastAsia" w:ascii="仿宋" w:hAnsi="仿宋" w:eastAsia="仿宋" w:cs="仿宋"/>
          <w:sz w:val="32"/>
          <w:szCs w:val="32"/>
        </w:rPr>
        <w:t xml:space="preserve">执笔人：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审核人：             审定人：</w:t>
      </w:r>
    </w:p>
    <w:p>
      <w:pPr>
        <w:overflowPunct w:val="0"/>
        <w:spacing w:line="560" w:lineRule="exact"/>
      </w:pPr>
      <w:r>
        <w:rPr>
          <w:rFonts w:hint="eastAsia" w:ascii="仿宋" w:hAnsi="仿宋" w:eastAsia="仿宋" w:cs="仿宋"/>
          <w:sz w:val="32"/>
          <w:szCs w:val="32"/>
        </w:rPr>
        <w:t>日期：</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bookmarkStart w:id="2" w:name="_GoBack"/>
      <w:bookmarkEnd w:id="2"/>
      <w:r>
        <w:rPr>
          <w:rFonts w:hint="eastAsia" w:ascii="仿宋" w:hAnsi="仿宋" w:eastAsia="仿宋" w:cs="仿宋"/>
          <w:sz w:val="32"/>
          <w:szCs w:val="32"/>
        </w:rPr>
        <w:t xml:space="preserve">    日期：               日期：</w:t>
      </w:r>
    </w:p>
    <w:p/>
    <w:p>
      <w:pPr>
        <w:widowControl/>
        <w:spacing w:line="560" w:lineRule="exact"/>
        <w:textAlignment w:val="center"/>
        <w:rPr>
          <w:rFonts w:ascii="宋体" w:hAnsi="宋体" w:cs="宋体"/>
          <w:sz w:val="28"/>
          <w:szCs w:val="36"/>
        </w:rPr>
      </w:pP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仿宋_GB2312"/>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6F8950"/>
    <w:multiLevelType w:val="singleLevel"/>
    <w:tmpl w:val="0A6F8950"/>
    <w:lvl w:ilvl="0" w:tentative="0">
      <w:start w:val="5"/>
      <w:numFmt w:val="chineseCounting"/>
      <w:suff w:val="nothing"/>
      <w:lvlText w:val="%1、"/>
      <w:lvlJc w:val="left"/>
      <w:rPr>
        <w:rFonts w:hint="eastAsia"/>
      </w:rPr>
    </w:lvl>
  </w:abstractNum>
  <w:abstractNum w:abstractNumId="1">
    <w:nsid w:val="5DD4F78A"/>
    <w:multiLevelType w:val="singleLevel"/>
    <w:tmpl w:val="5DD4F78A"/>
    <w:lvl w:ilvl="0" w:tentative="0">
      <w:start w:val="1"/>
      <w:numFmt w:val="chineseCounting"/>
      <w:suff w:val="nothing"/>
      <w:lvlText w:val="（%1）"/>
      <w:lvlJc w:val="left"/>
      <w:rPr>
        <w:rFonts w:hint="eastAsia"/>
        <w:b/>
        <w:bCs/>
      </w:rPr>
    </w:lvl>
  </w:abstractNum>
  <w:num w:numId="1">
    <w:abstractNumId w:val="0"/>
    <w:lvlOverride w:ilvl="0">
      <w:startOverride w:val="5"/>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IzZjUyYWNmNmVlZTUwY2E4OTRlZTA1Y2Y2MmQ4ZjMifQ=="/>
  </w:docVars>
  <w:rsids>
    <w:rsidRoot w:val="00000000"/>
    <w:rsid w:val="536F0D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
    <w:name w:val="font131"/>
    <w:qFormat/>
    <w:uiPriority w:val="0"/>
    <w:rPr>
      <w:rFonts w:hint="eastAsia" w:ascii="宋体" w:hAnsi="宋体" w:eastAsia="宋体" w:cs="宋体"/>
      <w:color w:val="000000"/>
      <w:sz w:val="28"/>
      <w:szCs w:val="28"/>
      <w:u w:val="single"/>
    </w:rPr>
  </w:style>
  <w:style w:type="character" w:customStyle="1" w:styleId="6">
    <w:name w:val="font51"/>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2022-09-20T03:30:48Z</dcterms:created>
  <dc:creator>Administrator</dc:creator>
  <cp:lastModifiedBy>教学管理科</cp:lastModifiedBy>
  <dcterms:modified xsi:type="dcterms:W3CDTF">2022-09-20T03:31:10Z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21766B8DE3AD4EDDB83F7B635786EBF1</vt:lpwstr>
  </property>
</Properties>
</file>